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3A25CE" w14:textId="70B21210" w:rsidR="00E707D6" w:rsidRPr="00E707D6" w:rsidRDefault="00E707D6" w:rsidP="00CF19EE">
      <w:pPr>
        <w:pStyle w:val="NormalWeb"/>
        <w:spacing w:before="0" w:beforeAutospacing="0" w:after="0" w:afterAutospacing="0" w:line="360" w:lineRule="auto"/>
        <w:jc w:val="both"/>
        <w:rPr>
          <w:rFonts w:asciiTheme="minorHAnsi" w:hAnsiTheme="minorHAnsi" w:cstheme="minorHAnsi"/>
          <w:b/>
          <w:bCs/>
          <w:sz w:val="22"/>
          <w:szCs w:val="22"/>
        </w:rPr>
      </w:pPr>
      <w:r w:rsidRPr="00E707D6">
        <w:rPr>
          <w:rFonts w:asciiTheme="minorHAnsi" w:hAnsiTheme="minorHAnsi" w:cstheme="minorHAnsi"/>
          <w:b/>
          <w:bCs/>
          <w:sz w:val="22"/>
          <w:szCs w:val="22"/>
        </w:rPr>
        <w:t xml:space="preserve">SUBMISSION FOR </w:t>
      </w:r>
      <w:r w:rsidR="002236F3">
        <w:rPr>
          <w:rFonts w:asciiTheme="minorHAnsi" w:hAnsiTheme="minorHAnsi" w:cstheme="minorHAnsi"/>
          <w:b/>
          <w:bCs/>
          <w:sz w:val="22"/>
          <w:szCs w:val="22"/>
        </w:rPr>
        <w:t>BMJ INDUSTRY AWARDS 2022</w:t>
      </w:r>
      <w:r w:rsidRPr="00E707D6">
        <w:rPr>
          <w:rFonts w:asciiTheme="minorHAnsi" w:hAnsiTheme="minorHAnsi" w:cstheme="minorHAnsi"/>
          <w:b/>
          <w:bCs/>
          <w:sz w:val="22"/>
          <w:szCs w:val="22"/>
        </w:rPr>
        <w:t xml:space="preserve"> </w:t>
      </w:r>
      <w:r w:rsidR="002236F3">
        <w:rPr>
          <w:rFonts w:asciiTheme="minorHAnsi" w:hAnsiTheme="minorHAnsi" w:cstheme="minorHAnsi"/>
          <w:b/>
          <w:bCs/>
          <w:sz w:val="22"/>
          <w:szCs w:val="22"/>
        </w:rPr>
        <w:t xml:space="preserve">MERCHANT </w:t>
      </w:r>
      <w:r w:rsidRPr="00E707D6">
        <w:rPr>
          <w:rFonts w:asciiTheme="minorHAnsi" w:hAnsiTheme="minorHAnsi" w:cstheme="minorHAnsi"/>
          <w:b/>
          <w:bCs/>
          <w:sz w:val="22"/>
          <w:szCs w:val="22"/>
        </w:rPr>
        <w:t>ENVIRONMENT</w:t>
      </w:r>
      <w:r w:rsidR="002236F3">
        <w:rPr>
          <w:rFonts w:asciiTheme="minorHAnsi" w:hAnsiTheme="minorHAnsi" w:cstheme="minorHAnsi"/>
          <w:b/>
          <w:bCs/>
          <w:sz w:val="22"/>
          <w:szCs w:val="22"/>
        </w:rPr>
        <w:t>AL</w:t>
      </w:r>
      <w:r w:rsidRPr="00E707D6">
        <w:rPr>
          <w:rFonts w:asciiTheme="minorHAnsi" w:hAnsiTheme="minorHAnsi" w:cstheme="minorHAnsi"/>
          <w:b/>
          <w:bCs/>
          <w:sz w:val="22"/>
          <w:szCs w:val="22"/>
        </w:rPr>
        <w:t xml:space="preserve"> AWARD</w:t>
      </w:r>
    </w:p>
    <w:p w14:paraId="60361213" w14:textId="0D3CC15A" w:rsidR="00E707D6" w:rsidRPr="00163E1A" w:rsidRDefault="002236F3" w:rsidP="00CF19EE">
      <w:pPr>
        <w:pStyle w:val="NormalWeb"/>
        <w:spacing w:before="0" w:beforeAutospacing="0" w:after="0" w:afterAutospacing="0" w:line="360" w:lineRule="auto"/>
        <w:jc w:val="both"/>
        <w:rPr>
          <w:rFonts w:asciiTheme="minorHAnsi" w:hAnsiTheme="minorHAnsi" w:cstheme="minorHAnsi"/>
          <w:b/>
          <w:bCs/>
          <w:sz w:val="28"/>
          <w:szCs w:val="28"/>
        </w:rPr>
      </w:pPr>
      <w:r>
        <w:rPr>
          <w:rFonts w:asciiTheme="minorHAnsi" w:hAnsiTheme="minorHAnsi" w:cstheme="minorHAnsi"/>
          <w:b/>
          <w:bCs/>
          <w:sz w:val="22"/>
          <w:szCs w:val="22"/>
        </w:rPr>
        <w:t xml:space="preserve">Nomination: </w:t>
      </w:r>
      <w:r w:rsidR="00E707D6" w:rsidRPr="00163E1A">
        <w:rPr>
          <w:rFonts w:asciiTheme="minorHAnsi" w:hAnsiTheme="minorHAnsi" w:cstheme="minorHAnsi"/>
          <w:b/>
          <w:bCs/>
          <w:sz w:val="28"/>
          <w:szCs w:val="28"/>
        </w:rPr>
        <w:t>Bradfords Building Supplies</w:t>
      </w:r>
    </w:p>
    <w:p w14:paraId="4BB30D29" w14:textId="77777777" w:rsidR="00E707D6" w:rsidRDefault="00E707D6" w:rsidP="00CF19EE">
      <w:pPr>
        <w:pStyle w:val="NormalWeb"/>
        <w:spacing w:before="0" w:beforeAutospacing="0" w:after="0" w:afterAutospacing="0" w:line="360" w:lineRule="auto"/>
        <w:jc w:val="both"/>
        <w:rPr>
          <w:rFonts w:asciiTheme="minorHAnsi" w:hAnsiTheme="minorHAnsi" w:cstheme="minorHAnsi"/>
          <w:sz w:val="22"/>
          <w:szCs w:val="22"/>
        </w:rPr>
      </w:pPr>
    </w:p>
    <w:p w14:paraId="2C2B77EA" w14:textId="239C92FB" w:rsidR="00CF19EE" w:rsidRPr="00E707D6" w:rsidRDefault="00CF19EE" w:rsidP="00CF19EE">
      <w:pPr>
        <w:pStyle w:val="NormalWeb"/>
        <w:spacing w:before="0" w:beforeAutospacing="0" w:after="0" w:afterAutospacing="0" w:line="360" w:lineRule="auto"/>
        <w:jc w:val="both"/>
        <w:rPr>
          <w:rFonts w:asciiTheme="minorHAnsi" w:hAnsiTheme="minorHAnsi" w:cstheme="minorHAnsi"/>
          <w:sz w:val="22"/>
          <w:szCs w:val="22"/>
        </w:rPr>
      </w:pPr>
      <w:r w:rsidRPr="00E707D6">
        <w:rPr>
          <w:rFonts w:asciiTheme="minorHAnsi" w:hAnsiTheme="minorHAnsi" w:cstheme="minorHAnsi"/>
          <w:sz w:val="22"/>
          <w:szCs w:val="22"/>
        </w:rPr>
        <w:t>Bradfords has adapted to external risks and opportunities throughout its 25</w:t>
      </w:r>
      <w:r w:rsidR="000337F7">
        <w:rPr>
          <w:rFonts w:asciiTheme="minorHAnsi" w:hAnsiTheme="minorHAnsi" w:cstheme="minorHAnsi"/>
          <w:sz w:val="22"/>
          <w:szCs w:val="22"/>
        </w:rPr>
        <w:t>2</w:t>
      </w:r>
      <w:r w:rsidRPr="00E707D6">
        <w:rPr>
          <w:rFonts w:asciiTheme="minorHAnsi" w:hAnsiTheme="minorHAnsi" w:cstheme="minorHAnsi"/>
          <w:sz w:val="22"/>
          <w:szCs w:val="22"/>
        </w:rPr>
        <w:t xml:space="preserve">-year history.  Embracing the challenge </w:t>
      </w:r>
      <w:r w:rsidR="00C91A19" w:rsidRPr="00E707D6">
        <w:rPr>
          <w:rFonts w:asciiTheme="minorHAnsi" w:hAnsiTheme="minorHAnsi" w:cstheme="minorHAnsi"/>
          <w:sz w:val="22"/>
          <w:szCs w:val="22"/>
        </w:rPr>
        <w:t>of reducing our impact on the environment</w:t>
      </w:r>
      <w:r w:rsidRPr="00E707D6">
        <w:rPr>
          <w:rFonts w:asciiTheme="minorHAnsi" w:hAnsiTheme="minorHAnsi" w:cstheme="minorHAnsi"/>
          <w:sz w:val="22"/>
          <w:szCs w:val="22"/>
        </w:rPr>
        <w:t xml:space="preserve"> continues </w:t>
      </w:r>
      <w:r w:rsidR="00C91A19" w:rsidRPr="00E707D6">
        <w:rPr>
          <w:rFonts w:asciiTheme="minorHAnsi" w:hAnsiTheme="minorHAnsi" w:cstheme="minorHAnsi"/>
          <w:sz w:val="22"/>
          <w:szCs w:val="22"/>
        </w:rPr>
        <w:t xml:space="preserve">our </w:t>
      </w:r>
      <w:r w:rsidRPr="00E707D6">
        <w:rPr>
          <w:rFonts w:asciiTheme="minorHAnsi" w:hAnsiTheme="minorHAnsi" w:cstheme="minorHAnsi"/>
          <w:sz w:val="22"/>
          <w:szCs w:val="22"/>
        </w:rPr>
        <w:t xml:space="preserve">legacy of supporting the South-West community in which we serve.  </w:t>
      </w:r>
    </w:p>
    <w:p w14:paraId="1044C592" w14:textId="77777777" w:rsidR="00CF19EE" w:rsidRPr="00E707D6" w:rsidRDefault="00CF19EE" w:rsidP="00CF19EE">
      <w:pPr>
        <w:pStyle w:val="NormalWeb"/>
        <w:spacing w:before="0" w:beforeAutospacing="0" w:after="0" w:afterAutospacing="0" w:line="360" w:lineRule="auto"/>
        <w:jc w:val="both"/>
        <w:rPr>
          <w:rFonts w:asciiTheme="minorHAnsi" w:hAnsiTheme="minorHAnsi" w:cstheme="minorHAnsi"/>
          <w:sz w:val="22"/>
          <w:szCs w:val="22"/>
        </w:rPr>
      </w:pPr>
    </w:p>
    <w:p w14:paraId="28E88C0C" w14:textId="17BF70A4" w:rsidR="00CF19EE" w:rsidRPr="00E707D6" w:rsidRDefault="00CF19EE" w:rsidP="00CF19EE">
      <w:pPr>
        <w:pStyle w:val="NormalWeb"/>
        <w:spacing w:before="0" w:beforeAutospacing="0" w:after="0" w:afterAutospacing="0" w:line="360" w:lineRule="auto"/>
        <w:jc w:val="both"/>
        <w:rPr>
          <w:rFonts w:asciiTheme="minorHAnsi" w:hAnsiTheme="minorHAnsi" w:cstheme="minorHAnsi"/>
          <w:sz w:val="22"/>
          <w:szCs w:val="22"/>
        </w:rPr>
      </w:pPr>
      <w:r w:rsidRPr="00E707D6">
        <w:rPr>
          <w:rFonts w:asciiTheme="minorHAnsi" w:hAnsiTheme="minorHAnsi" w:cstheme="minorHAnsi"/>
          <w:sz w:val="22"/>
          <w:szCs w:val="22"/>
        </w:rPr>
        <w:t>Our environmental sustainability strategy has four pillars:</w:t>
      </w:r>
    </w:p>
    <w:p w14:paraId="7C516054" w14:textId="77777777" w:rsidR="00CF19EE" w:rsidRPr="00C44FA8" w:rsidRDefault="00CF19EE" w:rsidP="00CF19EE">
      <w:pPr>
        <w:pStyle w:val="NormalWeb"/>
        <w:numPr>
          <w:ilvl w:val="0"/>
          <w:numId w:val="1"/>
        </w:numPr>
        <w:spacing w:before="0" w:beforeAutospacing="0" w:after="0" w:afterAutospacing="0" w:line="360" w:lineRule="auto"/>
        <w:jc w:val="both"/>
        <w:rPr>
          <w:rFonts w:asciiTheme="minorHAnsi" w:hAnsiTheme="minorHAnsi" w:cstheme="minorHAnsi"/>
          <w:b/>
          <w:bCs/>
          <w:color w:val="C00000"/>
          <w:sz w:val="22"/>
          <w:szCs w:val="22"/>
        </w:rPr>
      </w:pPr>
      <w:r w:rsidRPr="00C44FA8">
        <w:rPr>
          <w:rFonts w:asciiTheme="minorHAnsi" w:hAnsiTheme="minorHAnsi" w:cstheme="minorHAnsi"/>
          <w:b/>
          <w:bCs/>
          <w:color w:val="C00000"/>
          <w:sz w:val="22"/>
          <w:szCs w:val="22"/>
        </w:rPr>
        <w:t>Engagement and education</w:t>
      </w:r>
    </w:p>
    <w:p w14:paraId="58E96AA7" w14:textId="53DE49E2" w:rsidR="00CF19EE" w:rsidRDefault="00CF19EE" w:rsidP="00AC5568">
      <w:pPr>
        <w:pStyle w:val="NormalWeb"/>
        <w:spacing w:before="0" w:beforeAutospacing="0" w:after="0" w:afterAutospacing="0" w:line="360" w:lineRule="auto"/>
        <w:jc w:val="both"/>
        <w:rPr>
          <w:rFonts w:asciiTheme="minorHAnsi" w:hAnsiTheme="minorHAnsi" w:cstheme="minorHAnsi"/>
          <w:sz w:val="22"/>
          <w:szCs w:val="22"/>
        </w:rPr>
      </w:pPr>
      <w:r w:rsidRPr="00E707D6">
        <w:rPr>
          <w:rFonts w:asciiTheme="minorHAnsi" w:hAnsiTheme="minorHAnsi" w:cstheme="minorHAnsi"/>
          <w:sz w:val="22"/>
          <w:szCs w:val="22"/>
        </w:rPr>
        <w:t>Building more sustainably represents challenges and change, and we knew we couldn’t expect our teams, customers</w:t>
      </w:r>
      <w:r w:rsidR="00E707D6">
        <w:rPr>
          <w:rFonts w:asciiTheme="minorHAnsi" w:hAnsiTheme="minorHAnsi" w:cstheme="minorHAnsi"/>
          <w:sz w:val="22"/>
          <w:szCs w:val="22"/>
        </w:rPr>
        <w:t>,</w:t>
      </w:r>
      <w:r w:rsidRPr="00E707D6">
        <w:rPr>
          <w:rFonts w:asciiTheme="minorHAnsi" w:hAnsiTheme="minorHAnsi" w:cstheme="minorHAnsi"/>
          <w:sz w:val="22"/>
          <w:szCs w:val="22"/>
        </w:rPr>
        <w:t xml:space="preserve"> or communities to change overnight. Engagement and education initiatives</w:t>
      </w:r>
      <w:r w:rsidR="00C91A19" w:rsidRPr="00E707D6">
        <w:rPr>
          <w:rFonts w:asciiTheme="minorHAnsi" w:hAnsiTheme="minorHAnsi" w:cstheme="minorHAnsi"/>
          <w:sz w:val="22"/>
          <w:szCs w:val="22"/>
        </w:rPr>
        <w:t xml:space="preserve"> include</w:t>
      </w:r>
      <w:r w:rsidRPr="00E707D6">
        <w:rPr>
          <w:rFonts w:asciiTheme="minorHAnsi" w:hAnsiTheme="minorHAnsi" w:cstheme="minorHAnsi"/>
          <w:sz w:val="22"/>
          <w:szCs w:val="22"/>
        </w:rPr>
        <w:t xml:space="preserve">: </w:t>
      </w:r>
    </w:p>
    <w:p w14:paraId="11C54928" w14:textId="77777777" w:rsidR="00AC5568" w:rsidRPr="00E707D6" w:rsidRDefault="00AC5568" w:rsidP="00AC5568">
      <w:pPr>
        <w:pStyle w:val="NormalWeb"/>
        <w:spacing w:before="0" w:beforeAutospacing="0" w:after="0" w:afterAutospacing="0" w:line="360" w:lineRule="auto"/>
        <w:jc w:val="both"/>
        <w:rPr>
          <w:rFonts w:asciiTheme="minorHAnsi" w:hAnsiTheme="minorHAnsi" w:cstheme="minorHAnsi"/>
          <w:sz w:val="22"/>
          <w:szCs w:val="22"/>
        </w:rPr>
      </w:pPr>
    </w:p>
    <w:p w14:paraId="52CDC2B0" w14:textId="026B7EF7" w:rsidR="00CF19EE" w:rsidRPr="00E707D6" w:rsidRDefault="002236F3" w:rsidP="00CF19EE">
      <w:pPr>
        <w:pStyle w:val="NormalWeb"/>
        <w:numPr>
          <w:ilvl w:val="0"/>
          <w:numId w:val="2"/>
        </w:numPr>
        <w:spacing w:before="0" w:beforeAutospacing="0" w:after="0" w:afterAutospacing="0" w:line="360" w:lineRule="auto"/>
        <w:jc w:val="both"/>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658752" behindDoc="1" locked="0" layoutInCell="1" allowOverlap="1" wp14:anchorId="1B743583" wp14:editId="2443CEB4">
            <wp:simplePos x="0" y="0"/>
            <wp:positionH relativeFrom="column">
              <wp:posOffset>2948940</wp:posOffset>
            </wp:positionH>
            <wp:positionV relativeFrom="paragraph">
              <wp:posOffset>260350</wp:posOffset>
            </wp:positionV>
            <wp:extent cx="2785110" cy="2089150"/>
            <wp:effectExtent l="0" t="0" r="0" b="6350"/>
            <wp:wrapTight wrapText="bothSides">
              <wp:wrapPolygon edited="0">
                <wp:start x="0" y="0"/>
                <wp:lineTo x="0" y="21469"/>
                <wp:lineTo x="21423" y="21469"/>
                <wp:lineTo x="21423" y="0"/>
                <wp:lineTo x="0" y="0"/>
              </wp:wrapPolygon>
            </wp:wrapTight>
            <wp:docPr id="1" name="Picture 1"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person&#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85110" cy="2089150"/>
                    </a:xfrm>
                    <a:prstGeom prst="rect">
                      <a:avLst/>
                    </a:prstGeom>
                  </pic:spPr>
                </pic:pic>
              </a:graphicData>
            </a:graphic>
            <wp14:sizeRelH relativeFrom="margin">
              <wp14:pctWidth>0</wp14:pctWidth>
            </wp14:sizeRelH>
            <wp14:sizeRelV relativeFrom="margin">
              <wp14:pctHeight>0</wp14:pctHeight>
            </wp14:sizeRelV>
          </wp:anchor>
        </w:drawing>
      </w:r>
      <w:r w:rsidR="00B02103" w:rsidRPr="00E707D6">
        <w:rPr>
          <w:rFonts w:asciiTheme="minorHAnsi" w:hAnsiTheme="minorHAnsi" w:cstheme="minorHAnsi"/>
          <w:sz w:val="22"/>
          <w:szCs w:val="22"/>
        </w:rPr>
        <w:t>In October 2021 we launched our Sustainability Champions scheme</w:t>
      </w:r>
      <w:r w:rsidR="00E707D6">
        <w:rPr>
          <w:rFonts w:asciiTheme="minorHAnsi" w:hAnsiTheme="minorHAnsi" w:cstheme="minorHAnsi"/>
          <w:sz w:val="22"/>
          <w:szCs w:val="22"/>
        </w:rPr>
        <w:t xml:space="preserve"> </w:t>
      </w:r>
      <w:r w:rsidR="00B02103" w:rsidRPr="00E707D6">
        <w:rPr>
          <w:rFonts w:asciiTheme="minorHAnsi" w:hAnsiTheme="minorHAnsi" w:cstheme="minorHAnsi"/>
          <w:sz w:val="22"/>
          <w:szCs w:val="22"/>
        </w:rPr>
        <w:t xml:space="preserve">and </w:t>
      </w:r>
      <w:r w:rsidR="00CF19EE" w:rsidRPr="00E707D6">
        <w:rPr>
          <w:rFonts w:asciiTheme="minorHAnsi" w:hAnsiTheme="minorHAnsi" w:cstheme="minorHAnsi"/>
          <w:sz w:val="22"/>
          <w:szCs w:val="22"/>
        </w:rPr>
        <w:t xml:space="preserve">have so far appointed </w:t>
      </w:r>
      <w:r w:rsidR="00AD5B79">
        <w:rPr>
          <w:rFonts w:asciiTheme="minorHAnsi" w:hAnsiTheme="minorHAnsi" w:cstheme="minorHAnsi"/>
          <w:sz w:val="22"/>
          <w:szCs w:val="22"/>
        </w:rPr>
        <w:t>12</w:t>
      </w:r>
      <w:r w:rsidR="00CF19EE" w:rsidRPr="00E707D6">
        <w:rPr>
          <w:rFonts w:asciiTheme="minorHAnsi" w:hAnsiTheme="minorHAnsi" w:cstheme="minorHAnsi"/>
          <w:sz w:val="22"/>
          <w:szCs w:val="22"/>
        </w:rPr>
        <w:t xml:space="preserve"> </w:t>
      </w:r>
      <w:r w:rsidR="005A087D">
        <w:rPr>
          <w:rFonts w:asciiTheme="minorHAnsi" w:hAnsiTheme="minorHAnsi" w:cstheme="minorHAnsi"/>
          <w:sz w:val="22"/>
          <w:szCs w:val="22"/>
        </w:rPr>
        <w:t>S</w:t>
      </w:r>
      <w:r w:rsidR="00CF19EE" w:rsidRPr="00E707D6">
        <w:rPr>
          <w:rFonts w:asciiTheme="minorHAnsi" w:hAnsiTheme="minorHAnsi" w:cstheme="minorHAnsi"/>
          <w:sz w:val="22"/>
          <w:szCs w:val="22"/>
        </w:rPr>
        <w:t xml:space="preserve">ustainability </w:t>
      </w:r>
      <w:r w:rsidR="005A087D">
        <w:rPr>
          <w:rFonts w:asciiTheme="minorHAnsi" w:hAnsiTheme="minorHAnsi" w:cstheme="minorHAnsi"/>
          <w:sz w:val="22"/>
          <w:szCs w:val="22"/>
        </w:rPr>
        <w:t>C</w:t>
      </w:r>
      <w:r w:rsidR="00CF19EE" w:rsidRPr="00E707D6">
        <w:rPr>
          <w:rFonts w:asciiTheme="minorHAnsi" w:hAnsiTheme="minorHAnsi" w:cstheme="minorHAnsi"/>
          <w:sz w:val="22"/>
          <w:szCs w:val="22"/>
        </w:rPr>
        <w:t xml:space="preserve">hampions. </w:t>
      </w:r>
      <w:r w:rsidR="00005929" w:rsidRPr="00E707D6">
        <w:rPr>
          <w:rFonts w:asciiTheme="minorHAnsi" w:hAnsiTheme="minorHAnsi" w:cstheme="minorHAnsi"/>
          <w:sz w:val="22"/>
          <w:szCs w:val="22"/>
        </w:rPr>
        <w:t>These</w:t>
      </w:r>
      <w:r w:rsidR="00CF19EE" w:rsidRPr="00E707D6">
        <w:rPr>
          <w:rFonts w:asciiTheme="minorHAnsi" w:hAnsiTheme="minorHAnsi" w:cstheme="minorHAnsi"/>
          <w:sz w:val="22"/>
          <w:szCs w:val="22"/>
        </w:rPr>
        <w:t xml:space="preserve"> volunteers advocate our drive </w:t>
      </w:r>
      <w:r w:rsidR="00005929" w:rsidRPr="00E707D6">
        <w:rPr>
          <w:rFonts w:asciiTheme="minorHAnsi" w:hAnsiTheme="minorHAnsi" w:cstheme="minorHAnsi"/>
          <w:sz w:val="22"/>
          <w:szCs w:val="22"/>
        </w:rPr>
        <w:t>to reduce</w:t>
      </w:r>
      <w:r w:rsidR="00CF19EE" w:rsidRPr="00E707D6">
        <w:rPr>
          <w:rFonts w:asciiTheme="minorHAnsi" w:hAnsiTheme="minorHAnsi" w:cstheme="minorHAnsi"/>
          <w:sz w:val="22"/>
          <w:szCs w:val="22"/>
        </w:rPr>
        <w:t xml:space="preserve"> the company’s environmental impact, </w:t>
      </w:r>
      <w:r w:rsidR="00C91A19" w:rsidRPr="00E707D6">
        <w:rPr>
          <w:rFonts w:asciiTheme="minorHAnsi" w:hAnsiTheme="minorHAnsi" w:cstheme="minorHAnsi"/>
          <w:sz w:val="22"/>
          <w:szCs w:val="22"/>
        </w:rPr>
        <w:t>and</w:t>
      </w:r>
      <w:r w:rsidR="00CF19EE" w:rsidRPr="00E707D6">
        <w:rPr>
          <w:rFonts w:asciiTheme="minorHAnsi" w:hAnsiTheme="minorHAnsi" w:cstheme="minorHAnsi"/>
          <w:sz w:val="22"/>
          <w:szCs w:val="22"/>
        </w:rPr>
        <w:t xml:space="preserve"> the measures, products and methods which will help our customers and communities to build more sustainably.  2022 sees a dedicated programme of training for this group with support from suppliers.</w:t>
      </w:r>
    </w:p>
    <w:p w14:paraId="7339F660" w14:textId="77777777" w:rsidR="00AC5568" w:rsidRDefault="00AC5568" w:rsidP="00AC5568">
      <w:pPr>
        <w:pStyle w:val="NormalWeb"/>
        <w:spacing w:before="0" w:beforeAutospacing="0" w:after="0" w:afterAutospacing="0" w:line="360" w:lineRule="auto"/>
        <w:ind w:left="360"/>
        <w:jc w:val="both"/>
        <w:rPr>
          <w:rFonts w:asciiTheme="minorHAnsi" w:hAnsiTheme="minorHAnsi" w:cstheme="minorHAnsi"/>
          <w:sz w:val="22"/>
          <w:szCs w:val="22"/>
        </w:rPr>
      </w:pPr>
    </w:p>
    <w:p w14:paraId="3AB2B055" w14:textId="430F578F" w:rsidR="00CF19EE" w:rsidRPr="00E707D6" w:rsidRDefault="00AC5568" w:rsidP="00CF19EE">
      <w:pPr>
        <w:pStyle w:val="NormalWeb"/>
        <w:numPr>
          <w:ilvl w:val="0"/>
          <w:numId w:val="2"/>
        </w:numPr>
        <w:spacing w:before="0" w:beforeAutospacing="0" w:after="0" w:afterAutospacing="0" w:line="360" w:lineRule="auto"/>
        <w:jc w:val="both"/>
        <w:rPr>
          <w:rFonts w:asciiTheme="minorHAnsi" w:hAnsiTheme="minorHAnsi" w:cstheme="minorHAnsi"/>
          <w:sz w:val="22"/>
          <w:szCs w:val="22"/>
        </w:rPr>
      </w:pPr>
      <w:r w:rsidRPr="002236F3">
        <w:rPr>
          <w:rFonts w:asciiTheme="minorHAnsi" w:hAnsiTheme="minorHAnsi" w:cstheme="minorHAnsi"/>
          <w:noProof/>
          <w:sz w:val="22"/>
          <w:szCs w:val="22"/>
        </w:rPr>
        <w:drawing>
          <wp:anchor distT="0" distB="0" distL="114300" distR="114300" simplePos="0" relativeHeight="251659264" behindDoc="1" locked="0" layoutInCell="1" allowOverlap="1" wp14:anchorId="658A1CF2" wp14:editId="090567D2">
            <wp:simplePos x="0" y="0"/>
            <wp:positionH relativeFrom="column">
              <wp:posOffset>251460</wp:posOffset>
            </wp:positionH>
            <wp:positionV relativeFrom="paragraph">
              <wp:posOffset>247650</wp:posOffset>
            </wp:positionV>
            <wp:extent cx="3635183" cy="2385060"/>
            <wp:effectExtent l="0" t="0" r="3810" b="0"/>
            <wp:wrapTight wrapText="bothSides">
              <wp:wrapPolygon edited="0">
                <wp:start x="0" y="0"/>
                <wp:lineTo x="0" y="21393"/>
                <wp:lineTo x="21509" y="21393"/>
                <wp:lineTo x="2150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35183" cy="2385060"/>
                    </a:xfrm>
                    <a:prstGeom prst="rect">
                      <a:avLst/>
                    </a:prstGeom>
                  </pic:spPr>
                </pic:pic>
              </a:graphicData>
            </a:graphic>
          </wp:anchor>
        </w:drawing>
      </w:r>
      <w:r w:rsidR="00CF19EE" w:rsidRPr="00E707D6">
        <w:rPr>
          <w:rFonts w:asciiTheme="minorHAnsi" w:hAnsiTheme="minorHAnsi" w:cstheme="minorHAnsi"/>
          <w:sz w:val="22"/>
          <w:szCs w:val="22"/>
        </w:rPr>
        <w:t xml:space="preserve">Working with </w:t>
      </w:r>
      <w:proofErr w:type="spellStart"/>
      <w:r w:rsidR="00CF19EE" w:rsidRPr="00E707D6">
        <w:rPr>
          <w:rFonts w:asciiTheme="minorHAnsi" w:hAnsiTheme="minorHAnsi" w:cstheme="minorHAnsi"/>
          <w:sz w:val="22"/>
          <w:szCs w:val="22"/>
        </w:rPr>
        <w:t>Cortexa</w:t>
      </w:r>
      <w:proofErr w:type="spellEnd"/>
      <w:r w:rsidR="00CF19EE" w:rsidRPr="00E707D6">
        <w:rPr>
          <w:rFonts w:asciiTheme="minorHAnsi" w:hAnsiTheme="minorHAnsi" w:cstheme="minorHAnsi"/>
          <w:sz w:val="22"/>
          <w:szCs w:val="22"/>
        </w:rPr>
        <w:t xml:space="preserve">, we initiated </w:t>
      </w:r>
      <w:r w:rsidR="00B02103" w:rsidRPr="00E707D6">
        <w:rPr>
          <w:rFonts w:asciiTheme="minorHAnsi" w:hAnsiTheme="minorHAnsi" w:cstheme="minorHAnsi"/>
          <w:sz w:val="22"/>
          <w:szCs w:val="22"/>
        </w:rPr>
        <w:t xml:space="preserve">the </w:t>
      </w:r>
      <w:r w:rsidR="00CF19EE" w:rsidRPr="00E707D6">
        <w:rPr>
          <w:rFonts w:asciiTheme="minorHAnsi" w:hAnsiTheme="minorHAnsi" w:cstheme="minorHAnsi"/>
          <w:sz w:val="22"/>
          <w:szCs w:val="22"/>
        </w:rPr>
        <w:t>development of an environmental sustainability syllabus for members of the BMF</w:t>
      </w:r>
      <w:r w:rsidR="00C91A19" w:rsidRPr="00E707D6">
        <w:rPr>
          <w:rFonts w:asciiTheme="minorHAnsi" w:hAnsiTheme="minorHAnsi" w:cstheme="minorHAnsi"/>
          <w:sz w:val="22"/>
          <w:szCs w:val="22"/>
        </w:rPr>
        <w:t xml:space="preserve">. </w:t>
      </w:r>
      <w:r w:rsidR="00CF19EE" w:rsidRPr="00E707D6">
        <w:rPr>
          <w:rFonts w:asciiTheme="minorHAnsi" w:hAnsiTheme="minorHAnsi" w:cstheme="minorHAnsi"/>
          <w:sz w:val="22"/>
          <w:szCs w:val="22"/>
        </w:rPr>
        <w:t>We have now loaded this material into the online Bradfords Training Academy for the use of all our employees.  This is further supported by material which Xtratherm made available to us along with in</w:t>
      </w:r>
      <w:r w:rsidR="006740FC" w:rsidRPr="00E707D6">
        <w:rPr>
          <w:rFonts w:asciiTheme="minorHAnsi" w:hAnsiTheme="minorHAnsi" w:cstheme="minorHAnsi"/>
          <w:sz w:val="22"/>
          <w:szCs w:val="22"/>
        </w:rPr>
        <w:t>-</w:t>
      </w:r>
      <w:r w:rsidR="00CF19EE" w:rsidRPr="00E707D6">
        <w:rPr>
          <w:rFonts w:asciiTheme="minorHAnsi" w:hAnsiTheme="minorHAnsi" w:cstheme="minorHAnsi"/>
          <w:sz w:val="22"/>
          <w:szCs w:val="22"/>
        </w:rPr>
        <w:t xml:space="preserve">house presentations </w:t>
      </w:r>
      <w:r w:rsidR="00C91A19" w:rsidRPr="00E707D6">
        <w:rPr>
          <w:rFonts w:asciiTheme="minorHAnsi" w:hAnsiTheme="minorHAnsi" w:cstheme="minorHAnsi"/>
          <w:sz w:val="22"/>
          <w:szCs w:val="22"/>
        </w:rPr>
        <w:t xml:space="preserve">that </w:t>
      </w:r>
      <w:r w:rsidR="00CF19EE" w:rsidRPr="00E707D6">
        <w:rPr>
          <w:rFonts w:asciiTheme="minorHAnsi" w:hAnsiTheme="minorHAnsi" w:cstheme="minorHAnsi"/>
          <w:sz w:val="22"/>
          <w:szCs w:val="22"/>
        </w:rPr>
        <w:t xml:space="preserve">explain what we’re doing </w:t>
      </w:r>
      <w:r w:rsidR="00CF19EE" w:rsidRPr="00E707D6">
        <w:rPr>
          <w:rFonts w:asciiTheme="minorHAnsi" w:hAnsiTheme="minorHAnsi" w:cstheme="minorHAnsi"/>
          <w:sz w:val="22"/>
          <w:szCs w:val="22"/>
        </w:rPr>
        <w:lastRenderedPageBreak/>
        <w:t>internally.</w:t>
      </w:r>
      <w:r w:rsidR="005B039B">
        <w:rPr>
          <w:rFonts w:asciiTheme="minorHAnsi" w:hAnsiTheme="minorHAnsi" w:cstheme="minorHAnsi"/>
          <w:sz w:val="22"/>
          <w:szCs w:val="22"/>
        </w:rPr>
        <w:t xml:space="preserve">  In addition,</w:t>
      </w:r>
      <w:r w:rsidR="009E449E">
        <w:rPr>
          <w:rFonts w:asciiTheme="minorHAnsi" w:hAnsiTheme="minorHAnsi" w:cstheme="minorHAnsi"/>
          <w:sz w:val="22"/>
          <w:szCs w:val="22"/>
        </w:rPr>
        <w:t xml:space="preserve"> in May we</w:t>
      </w:r>
      <w:r w:rsidR="005B039B">
        <w:rPr>
          <w:rFonts w:asciiTheme="minorHAnsi" w:hAnsiTheme="minorHAnsi" w:cstheme="minorHAnsi"/>
          <w:sz w:val="22"/>
          <w:szCs w:val="22"/>
        </w:rPr>
        <w:t xml:space="preserve"> launch a comprehensive training programme available to staff which covers all the key aspects of a building including energy efficiency, net zero, heating and electricity, and water conservation.  </w:t>
      </w:r>
    </w:p>
    <w:p w14:paraId="4D5721BE" w14:textId="4B068D67" w:rsidR="00AC5568" w:rsidRDefault="00AC5568" w:rsidP="00AC5568">
      <w:pPr>
        <w:pStyle w:val="NormalWeb"/>
        <w:spacing w:before="0" w:beforeAutospacing="0" w:after="0" w:afterAutospacing="0" w:line="360" w:lineRule="auto"/>
        <w:ind w:left="360"/>
        <w:jc w:val="both"/>
        <w:rPr>
          <w:rFonts w:asciiTheme="minorHAnsi" w:hAnsiTheme="minorHAnsi" w:cstheme="minorHAnsi"/>
          <w:sz w:val="22"/>
          <w:szCs w:val="22"/>
        </w:rPr>
      </w:pPr>
    </w:p>
    <w:p w14:paraId="742370E9" w14:textId="44514168" w:rsidR="00CF19EE" w:rsidRDefault="00AC5568" w:rsidP="00CF19EE">
      <w:pPr>
        <w:pStyle w:val="NormalWeb"/>
        <w:numPr>
          <w:ilvl w:val="0"/>
          <w:numId w:val="2"/>
        </w:numPr>
        <w:spacing w:before="0" w:beforeAutospacing="0" w:after="0" w:afterAutospacing="0" w:line="360" w:lineRule="auto"/>
        <w:jc w:val="both"/>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660288" behindDoc="1" locked="0" layoutInCell="1" allowOverlap="1" wp14:anchorId="41335C7B" wp14:editId="40E24A82">
            <wp:simplePos x="0" y="0"/>
            <wp:positionH relativeFrom="column">
              <wp:posOffset>243840</wp:posOffset>
            </wp:positionH>
            <wp:positionV relativeFrom="paragraph">
              <wp:posOffset>45720</wp:posOffset>
            </wp:positionV>
            <wp:extent cx="2988132" cy="891540"/>
            <wp:effectExtent l="0" t="0" r="3175" b="3810"/>
            <wp:wrapTight wrapText="bothSides">
              <wp:wrapPolygon edited="0">
                <wp:start x="0" y="0"/>
                <wp:lineTo x="0" y="21231"/>
                <wp:lineTo x="21485" y="21231"/>
                <wp:lineTo x="21485" y="0"/>
                <wp:lineTo x="0" y="0"/>
              </wp:wrapPolygon>
            </wp:wrapTight>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88132" cy="891540"/>
                    </a:xfrm>
                    <a:prstGeom prst="rect">
                      <a:avLst/>
                    </a:prstGeom>
                  </pic:spPr>
                </pic:pic>
              </a:graphicData>
            </a:graphic>
          </wp:anchor>
        </w:drawing>
      </w:r>
      <w:r w:rsidR="00CF19EE" w:rsidRPr="00E707D6">
        <w:rPr>
          <w:rFonts w:asciiTheme="minorHAnsi" w:hAnsiTheme="minorHAnsi" w:cstheme="minorHAnsi"/>
          <w:sz w:val="22"/>
          <w:szCs w:val="22"/>
        </w:rPr>
        <w:t xml:space="preserve">In November 2021 we hosted our first ‘Building Sustainable Communities’ event in partnership with Trustmark.  </w:t>
      </w:r>
      <w:r w:rsidR="00B02103" w:rsidRPr="00E707D6">
        <w:rPr>
          <w:rFonts w:asciiTheme="minorHAnsi" w:hAnsiTheme="minorHAnsi" w:cstheme="minorHAnsi"/>
          <w:sz w:val="22"/>
          <w:szCs w:val="22"/>
        </w:rPr>
        <w:t>The event was d</w:t>
      </w:r>
      <w:r w:rsidR="00CF19EE" w:rsidRPr="00E707D6">
        <w:rPr>
          <w:rFonts w:asciiTheme="minorHAnsi" w:hAnsiTheme="minorHAnsi" w:cstheme="minorHAnsi"/>
          <w:sz w:val="22"/>
          <w:szCs w:val="22"/>
        </w:rPr>
        <w:t>esigned to introduce a wider employee cadre as well as customers and the local community to the concept of building more sustainably</w:t>
      </w:r>
      <w:r w:rsidR="00B02103" w:rsidRPr="00E707D6">
        <w:rPr>
          <w:rFonts w:asciiTheme="minorHAnsi" w:hAnsiTheme="minorHAnsi" w:cstheme="minorHAnsi"/>
          <w:sz w:val="22"/>
          <w:szCs w:val="22"/>
        </w:rPr>
        <w:t>. The</w:t>
      </w:r>
      <w:r w:rsidR="00CF19EE" w:rsidRPr="00E707D6">
        <w:rPr>
          <w:rFonts w:asciiTheme="minorHAnsi" w:hAnsiTheme="minorHAnsi" w:cstheme="minorHAnsi"/>
          <w:sz w:val="22"/>
          <w:szCs w:val="22"/>
        </w:rPr>
        <w:t xml:space="preserve"> event attracted over 250 physical attendees as well as 300+ online.  Supported by 12 of our key suppliers,</w:t>
      </w:r>
      <w:r w:rsidR="00005929" w:rsidRPr="00E707D6">
        <w:rPr>
          <w:rFonts w:asciiTheme="minorHAnsi" w:hAnsiTheme="minorHAnsi" w:cstheme="minorHAnsi"/>
          <w:sz w:val="22"/>
          <w:szCs w:val="22"/>
        </w:rPr>
        <w:t xml:space="preserve"> </w:t>
      </w:r>
      <w:r w:rsidR="00CF19EE" w:rsidRPr="00E707D6">
        <w:rPr>
          <w:rFonts w:asciiTheme="minorHAnsi" w:hAnsiTheme="minorHAnsi" w:cstheme="minorHAnsi"/>
          <w:sz w:val="22"/>
          <w:szCs w:val="22"/>
        </w:rPr>
        <w:t>this event set the scene for 6</w:t>
      </w:r>
      <w:r w:rsidR="00B02103" w:rsidRPr="00E707D6">
        <w:rPr>
          <w:rFonts w:asciiTheme="minorHAnsi" w:hAnsiTheme="minorHAnsi" w:cstheme="minorHAnsi"/>
          <w:sz w:val="22"/>
          <w:szCs w:val="22"/>
        </w:rPr>
        <w:t>-</w:t>
      </w:r>
      <w:r w:rsidR="00CF19EE" w:rsidRPr="00E707D6">
        <w:rPr>
          <w:rFonts w:asciiTheme="minorHAnsi" w:hAnsiTheme="minorHAnsi" w:cstheme="minorHAnsi"/>
          <w:sz w:val="22"/>
          <w:szCs w:val="22"/>
        </w:rPr>
        <w:t>monthly events which aim to inform, inspire</w:t>
      </w:r>
      <w:r w:rsidR="00E707D6">
        <w:rPr>
          <w:rFonts w:asciiTheme="minorHAnsi" w:hAnsiTheme="minorHAnsi" w:cstheme="minorHAnsi"/>
          <w:sz w:val="22"/>
          <w:szCs w:val="22"/>
        </w:rPr>
        <w:t xml:space="preserve">, </w:t>
      </w:r>
      <w:r w:rsidR="00CF19EE" w:rsidRPr="00E707D6">
        <w:rPr>
          <w:rFonts w:asciiTheme="minorHAnsi" w:hAnsiTheme="minorHAnsi" w:cstheme="minorHAnsi"/>
          <w:sz w:val="22"/>
          <w:szCs w:val="22"/>
        </w:rPr>
        <w:t xml:space="preserve">and educate.  </w:t>
      </w:r>
      <w:r w:rsidR="005B039B">
        <w:rPr>
          <w:rFonts w:asciiTheme="minorHAnsi" w:hAnsiTheme="minorHAnsi" w:cstheme="minorHAnsi"/>
          <w:sz w:val="22"/>
          <w:szCs w:val="22"/>
        </w:rPr>
        <w:t>This event will be repeated every 6 months.</w:t>
      </w:r>
    </w:p>
    <w:p w14:paraId="7C4706FF" w14:textId="77777777" w:rsidR="00AC5568" w:rsidRPr="00E707D6" w:rsidRDefault="00AC5568" w:rsidP="00AC5568">
      <w:pPr>
        <w:pStyle w:val="NormalWeb"/>
        <w:spacing w:before="0" w:beforeAutospacing="0" w:after="0" w:afterAutospacing="0" w:line="360" w:lineRule="auto"/>
        <w:ind w:left="360"/>
        <w:jc w:val="both"/>
        <w:rPr>
          <w:rFonts w:asciiTheme="minorHAnsi" w:hAnsiTheme="minorHAnsi" w:cstheme="minorHAnsi"/>
          <w:sz w:val="22"/>
          <w:szCs w:val="22"/>
        </w:rPr>
      </w:pPr>
    </w:p>
    <w:p w14:paraId="0EAF9827" w14:textId="71A2C337" w:rsidR="00CF19EE" w:rsidRDefault="00B02103" w:rsidP="00CF19EE">
      <w:pPr>
        <w:pStyle w:val="NormalWeb"/>
        <w:numPr>
          <w:ilvl w:val="0"/>
          <w:numId w:val="2"/>
        </w:numPr>
        <w:spacing w:before="0" w:beforeAutospacing="0" w:after="0" w:afterAutospacing="0" w:line="360" w:lineRule="auto"/>
        <w:jc w:val="both"/>
        <w:rPr>
          <w:rFonts w:asciiTheme="minorHAnsi" w:hAnsiTheme="minorHAnsi" w:cstheme="minorHAnsi"/>
          <w:sz w:val="22"/>
          <w:szCs w:val="22"/>
        </w:rPr>
      </w:pPr>
      <w:r w:rsidRPr="00E707D6">
        <w:rPr>
          <w:rFonts w:asciiTheme="minorHAnsi" w:hAnsiTheme="minorHAnsi" w:cstheme="minorHAnsi"/>
          <w:sz w:val="22"/>
          <w:szCs w:val="22"/>
        </w:rPr>
        <w:t>In parallel</w:t>
      </w:r>
      <w:r w:rsidR="006740FC" w:rsidRPr="00E707D6">
        <w:rPr>
          <w:rFonts w:asciiTheme="minorHAnsi" w:hAnsiTheme="minorHAnsi" w:cstheme="minorHAnsi"/>
          <w:sz w:val="22"/>
          <w:szCs w:val="22"/>
        </w:rPr>
        <w:t>,</w:t>
      </w:r>
      <w:r w:rsidRPr="00E707D6">
        <w:rPr>
          <w:rFonts w:asciiTheme="minorHAnsi" w:hAnsiTheme="minorHAnsi" w:cstheme="minorHAnsi"/>
          <w:sz w:val="22"/>
          <w:szCs w:val="22"/>
        </w:rPr>
        <w:t xml:space="preserve"> we also launched our Bradfords Building Sustainable Communities website, providing </w:t>
      </w:r>
      <w:r w:rsidR="00CF19EE" w:rsidRPr="00E707D6">
        <w:rPr>
          <w:rFonts w:asciiTheme="minorHAnsi" w:hAnsiTheme="minorHAnsi" w:cstheme="minorHAnsi"/>
          <w:sz w:val="22"/>
          <w:szCs w:val="22"/>
        </w:rPr>
        <w:t xml:space="preserve">customers and communities </w:t>
      </w:r>
      <w:r w:rsidRPr="00E707D6">
        <w:rPr>
          <w:rFonts w:asciiTheme="minorHAnsi" w:hAnsiTheme="minorHAnsi" w:cstheme="minorHAnsi"/>
          <w:sz w:val="22"/>
          <w:szCs w:val="22"/>
        </w:rPr>
        <w:t xml:space="preserve">with </w:t>
      </w:r>
      <w:r w:rsidR="00CF19EE" w:rsidRPr="00E707D6">
        <w:rPr>
          <w:rFonts w:asciiTheme="minorHAnsi" w:hAnsiTheme="minorHAnsi" w:cstheme="minorHAnsi"/>
          <w:sz w:val="22"/>
          <w:szCs w:val="22"/>
        </w:rPr>
        <w:t xml:space="preserve">access </w:t>
      </w:r>
      <w:r w:rsidRPr="00E707D6">
        <w:rPr>
          <w:rFonts w:asciiTheme="minorHAnsi" w:hAnsiTheme="minorHAnsi" w:cstheme="minorHAnsi"/>
          <w:sz w:val="22"/>
          <w:szCs w:val="22"/>
        </w:rPr>
        <w:t xml:space="preserve">to </w:t>
      </w:r>
      <w:r w:rsidR="00CF19EE" w:rsidRPr="00E707D6">
        <w:rPr>
          <w:rFonts w:asciiTheme="minorHAnsi" w:hAnsiTheme="minorHAnsi" w:cstheme="minorHAnsi"/>
          <w:sz w:val="22"/>
          <w:szCs w:val="22"/>
        </w:rPr>
        <w:t xml:space="preserve">relevant and useful information. </w:t>
      </w:r>
      <w:r w:rsidRPr="00E707D6">
        <w:rPr>
          <w:rFonts w:asciiTheme="minorHAnsi" w:hAnsiTheme="minorHAnsi" w:cstheme="minorHAnsi"/>
          <w:sz w:val="22"/>
          <w:szCs w:val="22"/>
        </w:rPr>
        <w:t>W</w:t>
      </w:r>
      <w:r w:rsidR="00CF19EE" w:rsidRPr="00E707D6">
        <w:rPr>
          <w:rFonts w:asciiTheme="minorHAnsi" w:hAnsiTheme="minorHAnsi" w:cstheme="minorHAnsi"/>
          <w:sz w:val="22"/>
          <w:szCs w:val="22"/>
        </w:rPr>
        <w:t xml:space="preserve">e </w:t>
      </w:r>
      <w:r w:rsidR="00587AD7">
        <w:rPr>
          <w:rFonts w:asciiTheme="minorHAnsi" w:hAnsiTheme="minorHAnsi" w:cstheme="minorHAnsi"/>
          <w:sz w:val="22"/>
          <w:szCs w:val="22"/>
        </w:rPr>
        <w:t xml:space="preserve">are </w:t>
      </w:r>
      <w:r w:rsidR="00CF19EE" w:rsidRPr="00E707D6">
        <w:rPr>
          <w:rFonts w:asciiTheme="minorHAnsi" w:hAnsiTheme="minorHAnsi" w:cstheme="minorHAnsi"/>
          <w:sz w:val="22"/>
          <w:szCs w:val="22"/>
        </w:rPr>
        <w:t>continu</w:t>
      </w:r>
      <w:r w:rsidR="00587AD7">
        <w:rPr>
          <w:rFonts w:asciiTheme="minorHAnsi" w:hAnsiTheme="minorHAnsi" w:cstheme="minorHAnsi"/>
          <w:sz w:val="22"/>
          <w:szCs w:val="22"/>
        </w:rPr>
        <w:t>ing</w:t>
      </w:r>
      <w:r w:rsidR="00CF19EE" w:rsidRPr="00E707D6">
        <w:rPr>
          <w:rFonts w:asciiTheme="minorHAnsi" w:hAnsiTheme="minorHAnsi" w:cstheme="minorHAnsi"/>
          <w:sz w:val="22"/>
          <w:szCs w:val="22"/>
        </w:rPr>
        <w:t xml:space="preserve"> to develop this through 2022.  </w:t>
      </w:r>
    </w:p>
    <w:p w14:paraId="58D01E6C" w14:textId="77777777" w:rsidR="00AC5568" w:rsidRPr="00E707D6" w:rsidRDefault="00AC5568" w:rsidP="00AC5568">
      <w:pPr>
        <w:pStyle w:val="NormalWeb"/>
        <w:spacing w:before="0" w:beforeAutospacing="0" w:after="0" w:afterAutospacing="0" w:line="360" w:lineRule="auto"/>
        <w:ind w:left="360"/>
        <w:jc w:val="both"/>
        <w:rPr>
          <w:rFonts w:asciiTheme="minorHAnsi" w:hAnsiTheme="minorHAnsi" w:cstheme="minorHAnsi"/>
          <w:sz w:val="22"/>
          <w:szCs w:val="22"/>
        </w:rPr>
      </w:pPr>
    </w:p>
    <w:p w14:paraId="016CCD3D" w14:textId="0C2801C8" w:rsidR="00CF19EE" w:rsidRPr="00E707D6" w:rsidRDefault="00CF19EE" w:rsidP="00CF19EE">
      <w:pPr>
        <w:pStyle w:val="NormalWeb"/>
        <w:numPr>
          <w:ilvl w:val="0"/>
          <w:numId w:val="2"/>
        </w:numPr>
        <w:spacing w:before="0" w:beforeAutospacing="0" w:after="0" w:afterAutospacing="0" w:line="360" w:lineRule="auto"/>
        <w:jc w:val="both"/>
        <w:rPr>
          <w:rFonts w:asciiTheme="minorHAnsi" w:hAnsiTheme="minorHAnsi" w:cstheme="minorHAnsi"/>
          <w:sz w:val="22"/>
          <w:szCs w:val="22"/>
        </w:rPr>
      </w:pPr>
      <w:r w:rsidRPr="00E707D6">
        <w:rPr>
          <w:rFonts w:asciiTheme="minorHAnsi" w:hAnsiTheme="minorHAnsi" w:cstheme="minorHAnsi"/>
          <w:sz w:val="22"/>
          <w:szCs w:val="22"/>
        </w:rPr>
        <w:t xml:space="preserve">Working </w:t>
      </w:r>
      <w:r w:rsidR="00B02103" w:rsidRPr="00E707D6">
        <w:rPr>
          <w:rFonts w:asciiTheme="minorHAnsi" w:hAnsiTheme="minorHAnsi" w:cstheme="minorHAnsi"/>
          <w:sz w:val="22"/>
          <w:szCs w:val="22"/>
        </w:rPr>
        <w:t>with</w:t>
      </w:r>
      <w:r w:rsidRPr="00E707D6">
        <w:rPr>
          <w:rFonts w:asciiTheme="minorHAnsi" w:hAnsiTheme="minorHAnsi" w:cstheme="minorHAnsi"/>
          <w:sz w:val="22"/>
          <w:szCs w:val="22"/>
        </w:rPr>
        <w:t xml:space="preserve"> the Retrofit Academy, 5 of our team have undertaken their ‘understanding domestic retrofit’ level 2 course, and we have agreed to support their Devon-based pilot to increase engagement with the national retrofit strategy</w:t>
      </w:r>
      <w:r w:rsidR="00005929" w:rsidRPr="00E707D6">
        <w:rPr>
          <w:rFonts w:asciiTheme="minorHAnsi" w:hAnsiTheme="minorHAnsi" w:cstheme="minorHAnsi"/>
          <w:sz w:val="22"/>
          <w:szCs w:val="22"/>
        </w:rPr>
        <w:t>.</w:t>
      </w:r>
      <w:r w:rsidR="002236F3">
        <w:rPr>
          <w:rFonts w:asciiTheme="minorHAnsi" w:hAnsiTheme="minorHAnsi" w:cstheme="minorHAnsi"/>
          <w:sz w:val="22"/>
          <w:szCs w:val="22"/>
        </w:rPr>
        <w:t xml:space="preserve"> In addition, we are putting one person per Somerset-based branch of Bradfords through a sponsored domestic retrofit course in partnership with the Somerset Retrofit Accelerator Project, who have also been hosting ‘retrofit trade mornings’ at local branches to raise awareness of the requirement and drive engagement with local trades.</w:t>
      </w:r>
    </w:p>
    <w:p w14:paraId="2E48534A" w14:textId="77777777" w:rsidR="00B02103" w:rsidRPr="00E707D6" w:rsidRDefault="00B02103" w:rsidP="006740FC">
      <w:pPr>
        <w:pStyle w:val="NormalWeb"/>
        <w:spacing w:before="0" w:beforeAutospacing="0" w:after="0" w:afterAutospacing="0" w:line="360" w:lineRule="auto"/>
        <w:jc w:val="both"/>
        <w:rPr>
          <w:rFonts w:asciiTheme="minorHAnsi" w:hAnsiTheme="minorHAnsi" w:cstheme="minorHAnsi"/>
          <w:sz w:val="22"/>
          <w:szCs w:val="22"/>
        </w:rPr>
      </w:pPr>
    </w:p>
    <w:p w14:paraId="460A520F" w14:textId="432BFF8F" w:rsidR="00CF19EE" w:rsidRDefault="00CF19EE" w:rsidP="00CF19EE">
      <w:pPr>
        <w:pStyle w:val="NormalWeb"/>
        <w:numPr>
          <w:ilvl w:val="0"/>
          <w:numId w:val="1"/>
        </w:numPr>
        <w:spacing w:before="0" w:beforeAutospacing="0" w:after="0" w:afterAutospacing="0" w:line="360" w:lineRule="auto"/>
        <w:jc w:val="both"/>
        <w:rPr>
          <w:rFonts w:asciiTheme="minorHAnsi" w:hAnsiTheme="minorHAnsi" w:cstheme="minorHAnsi"/>
          <w:b/>
          <w:bCs/>
          <w:color w:val="C00000"/>
          <w:sz w:val="22"/>
          <w:szCs w:val="22"/>
        </w:rPr>
      </w:pPr>
      <w:r w:rsidRPr="00C44FA8">
        <w:rPr>
          <w:rFonts w:asciiTheme="minorHAnsi" w:hAnsiTheme="minorHAnsi" w:cstheme="minorHAnsi"/>
          <w:b/>
          <w:bCs/>
          <w:color w:val="C00000"/>
          <w:sz w:val="22"/>
          <w:szCs w:val="22"/>
        </w:rPr>
        <w:t>Products and services</w:t>
      </w:r>
    </w:p>
    <w:p w14:paraId="09F7E120" w14:textId="77777777" w:rsidR="00AC5568" w:rsidRPr="00C44FA8" w:rsidRDefault="00AC5568" w:rsidP="00AC5568">
      <w:pPr>
        <w:pStyle w:val="NormalWeb"/>
        <w:spacing w:before="0" w:beforeAutospacing="0" w:after="0" w:afterAutospacing="0" w:line="360" w:lineRule="auto"/>
        <w:ind w:left="360"/>
        <w:jc w:val="both"/>
        <w:rPr>
          <w:rFonts w:asciiTheme="minorHAnsi" w:hAnsiTheme="minorHAnsi" w:cstheme="minorHAnsi"/>
          <w:b/>
          <w:bCs/>
          <w:color w:val="C00000"/>
          <w:sz w:val="22"/>
          <w:szCs w:val="22"/>
        </w:rPr>
      </w:pPr>
    </w:p>
    <w:p w14:paraId="667D2832" w14:textId="20C4C019" w:rsidR="001E66A0" w:rsidRDefault="005B039B" w:rsidP="001E66A0">
      <w:pPr>
        <w:pStyle w:val="NormalWeb"/>
        <w:numPr>
          <w:ilvl w:val="0"/>
          <w:numId w:val="2"/>
        </w:numPr>
        <w:spacing w:before="0" w:beforeAutospacing="0" w:after="0" w:afterAutospacing="0" w:line="360" w:lineRule="auto"/>
        <w:jc w:val="both"/>
        <w:rPr>
          <w:rFonts w:asciiTheme="minorHAnsi" w:hAnsiTheme="minorHAnsi" w:cstheme="minorHAnsi"/>
          <w:sz w:val="22"/>
          <w:szCs w:val="22"/>
        </w:rPr>
      </w:pPr>
      <w:r>
        <w:rPr>
          <w:rFonts w:asciiTheme="minorHAnsi" w:hAnsiTheme="minorHAnsi" w:cstheme="minorHAnsi"/>
          <w:sz w:val="22"/>
          <w:szCs w:val="22"/>
        </w:rPr>
        <w:t xml:space="preserve">The category team at Bradfords continue to engage with suppliers to ensure that we are sourcing as with the environment in mind, focussing on not only operational benefits of products, but the </w:t>
      </w:r>
      <w:r w:rsidR="001947A0">
        <w:rPr>
          <w:rFonts w:asciiTheme="minorHAnsi" w:hAnsiTheme="minorHAnsi" w:cstheme="minorHAnsi"/>
          <w:sz w:val="22"/>
          <w:szCs w:val="22"/>
        </w:rPr>
        <w:t xml:space="preserve">associated </w:t>
      </w:r>
      <w:r>
        <w:rPr>
          <w:rFonts w:asciiTheme="minorHAnsi" w:hAnsiTheme="minorHAnsi" w:cstheme="minorHAnsi"/>
          <w:sz w:val="22"/>
          <w:szCs w:val="22"/>
        </w:rPr>
        <w:t xml:space="preserve">embodied carbon. In addition, we challenge suppliers to support our teams with engagement at branch level to help teams understand </w:t>
      </w:r>
      <w:r w:rsidR="001E66A0">
        <w:rPr>
          <w:rFonts w:asciiTheme="minorHAnsi" w:hAnsiTheme="minorHAnsi" w:cstheme="minorHAnsi"/>
          <w:sz w:val="22"/>
          <w:szCs w:val="22"/>
        </w:rPr>
        <w:t>how they are improving the environmental impact of their manufacturing/logistics, as well as the products themselves.</w:t>
      </w:r>
    </w:p>
    <w:p w14:paraId="3F0DAB95" w14:textId="77777777" w:rsidR="00AC5568" w:rsidRDefault="00AC5568" w:rsidP="00AC5568">
      <w:pPr>
        <w:pStyle w:val="NormalWeb"/>
        <w:spacing w:before="0" w:beforeAutospacing="0" w:after="0" w:afterAutospacing="0" w:line="360" w:lineRule="auto"/>
        <w:ind w:left="360"/>
        <w:jc w:val="both"/>
        <w:rPr>
          <w:rFonts w:asciiTheme="minorHAnsi" w:hAnsiTheme="minorHAnsi" w:cstheme="minorHAnsi"/>
          <w:sz w:val="22"/>
          <w:szCs w:val="22"/>
        </w:rPr>
      </w:pPr>
    </w:p>
    <w:p w14:paraId="14FAEC6F" w14:textId="000F3889" w:rsidR="00CF19EE" w:rsidRDefault="00CF19EE" w:rsidP="00AC5568">
      <w:pPr>
        <w:pStyle w:val="NormalWeb"/>
        <w:numPr>
          <w:ilvl w:val="0"/>
          <w:numId w:val="2"/>
        </w:numPr>
        <w:spacing w:before="0" w:beforeAutospacing="0" w:after="0" w:afterAutospacing="0" w:line="360" w:lineRule="auto"/>
        <w:jc w:val="both"/>
        <w:rPr>
          <w:rFonts w:asciiTheme="minorHAnsi" w:hAnsiTheme="minorHAnsi" w:cstheme="minorHAnsi"/>
          <w:sz w:val="22"/>
          <w:szCs w:val="22"/>
        </w:rPr>
      </w:pPr>
      <w:r w:rsidRPr="00E707D6">
        <w:rPr>
          <w:rFonts w:asciiTheme="minorHAnsi" w:hAnsiTheme="minorHAnsi" w:cstheme="minorHAnsi"/>
          <w:sz w:val="22"/>
          <w:szCs w:val="22"/>
        </w:rPr>
        <w:lastRenderedPageBreak/>
        <w:t>Towards the back end of 2021 we further defined our renewables offering in partnership with local renewables business, RES.</w:t>
      </w:r>
    </w:p>
    <w:p w14:paraId="31E6689A" w14:textId="20002E85" w:rsidR="00E955C1" w:rsidRPr="00E707D6" w:rsidRDefault="00AC5568" w:rsidP="00AC5568">
      <w:pPr>
        <w:pStyle w:val="NormalWeb"/>
        <w:spacing w:before="0" w:beforeAutospacing="0" w:after="0" w:afterAutospacing="0" w:line="360" w:lineRule="auto"/>
        <w:jc w:val="both"/>
        <w:rPr>
          <w:rFonts w:asciiTheme="minorHAnsi" w:hAnsiTheme="minorHAnsi" w:cstheme="minorHAnsi"/>
          <w:sz w:val="22"/>
          <w:szCs w:val="22"/>
        </w:rPr>
      </w:pPr>
      <w:r w:rsidRPr="001E66A0">
        <w:rPr>
          <w:rFonts w:asciiTheme="minorHAnsi" w:hAnsiTheme="minorHAnsi" w:cstheme="minorHAnsi"/>
          <w:noProof/>
          <w:sz w:val="22"/>
          <w:szCs w:val="22"/>
        </w:rPr>
        <w:drawing>
          <wp:anchor distT="0" distB="0" distL="114300" distR="114300" simplePos="0" relativeHeight="251661312" behindDoc="1" locked="0" layoutInCell="1" allowOverlap="1" wp14:anchorId="509C2DCC" wp14:editId="7C89318A">
            <wp:simplePos x="0" y="0"/>
            <wp:positionH relativeFrom="column">
              <wp:posOffset>312420</wp:posOffset>
            </wp:positionH>
            <wp:positionV relativeFrom="paragraph">
              <wp:posOffset>0</wp:posOffset>
            </wp:positionV>
            <wp:extent cx="3608490" cy="1775460"/>
            <wp:effectExtent l="0" t="0" r="0" b="0"/>
            <wp:wrapTight wrapText="bothSides">
              <wp:wrapPolygon edited="0">
                <wp:start x="0" y="0"/>
                <wp:lineTo x="0" y="21322"/>
                <wp:lineTo x="21440" y="21322"/>
                <wp:lineTo x="2144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08490" cy="1775460"/>
                    </a:xfrm>
                    <a:prstGeom prst="rect">
                      <a:avLst/>
                    </a:prstGeom>
                  </pic:spPr>
                </pic:pic>
              </a:graphicData>
            </a:graphic>
          </wp:anchor>
        </w:drawing>
      </w:r>
      <w:r w:rsidR="001E66A0">
        <w:rPr>
          <w:rFonts w:asciiTheme="minorHAnsi" w:hAnsiTheme="minorHAnsi" w:cstheme="minorHAnsi"/>
          <w:sz w:val="22"/>
          <w:szCs w:val="22"/>
        </w:rPr>
        <w:t>Further development of our customer facing sustainability proposition will be complete by May 2022, with comprehensive knowledge and advice content as well as links to products which support building for less environmental impact.</w:t>
      </w:r>
    </w:p>
    <w:p w14:paraId="6683A4B0" w14:textId="77777777" w:rsidR="00AC5568" w:rsidRDefault="00AC5568" w:rsidP="00AC5568">
      <w:pPr>
        <w:pStyle w:val="NormalWeb"/>
        <w:spacing w:before="0" w:beforeAutospacing="0" w:after="0" w:afterAutospacing="0" w:line="360" w:lineRule="auto"/>
        <w:jc w:val="both"/>
        <w:rPr>
          <w:rFonts w:asciiTheme="minorHAnsi" w:hAnsiTheme="minorHAnsi" w:cstheme="minorHAnsi"/>
          <w:b/>
          <w:bCs/>
          <w:color w:val="C00000"/>
          <w:sz w:val="22"/>
          <w:szCs w:val="22"/>
        </w:rPr>
      </w:pPr>
    </w:p>
    <w:p w14:paraId="1E1AE6DA" w14:textId="420575C3" w:rsidR="00CF19EE" w:rsidRPr="00C44FA8" w:rsidRDefault="00CF19EE" w:rsidP="00CF19EE">
      <w:pPr>
        <w:pStyle w:val="NormalWeb"/>
        <w:numPr>
          <w:ilvl w:val="0"/>
          <w:numId w:val="1"/>
        </w:numPr>
        <w:spacing w:before="0" w:beforeAutospacing="0" w:after="0" w:afterAutospacing="0" w:line="360" w:lineRule="auto"/>
        <w:jc w:val="both"/>
        <w:rPr>
          <w:rFonts w:asciiTheme="minorHAnsi" w:hAnsiTheme="minorHAnsi" w:cstheme="minorHAnsi"/>
          <w:b/>
          <w:bCs/>
          <w:color w:val="C00000"/>
          <w:sz w:val="22"/>
          <w:szCs w:val="22"/>
        </w:rPr>
      </w:pPr>
      <w:r w:rsidRPr="00C44FA8">
        <w:rPr>
          <w:rFonts w:asciiTheme="minorHAnsi" w:hAnsiTheme="minorHAnsi" w:cstheme="minorHAnsi"/>
          <w:b/>
          <w:bCs/>
          <w:color w:val="C00000"/>
          <w:sz w:val="22"/>
          <w:szCs w:val="22"/>
        </w:rPr>
        <w:t>Internal measures</w:t>
      </w:r>
    </w:p>
    <w:p w14:paraId="65CF312E" w14:textId="546CDBAC" w:rsidR="001E66A0" w:rsidRDefault="00CF19EE" w:rsidP="00CF19EE">
      <w:pPr>
        <w:pStyle w:val="NormalWeb"/>
        <w:spacing w:before="0" w:beforeAutospacing="0" w:after="0" w:afterAutospacing="0" w:line="360" w:lineRule="auto"/>
        <w:ind w:left="360"/>
        <w:jc w:val="both"/>
        <w:rPr>
          <w:rFonts w:asciiTheme="minorHAnsi" w:hAnsiTheme="minorHAnsi" w:cstheme="minorHAnsi"/>
          <w:sz w:val="22"/>
          <w:szCs w:val="22"/>
        </w:rPr>
      </w:pPr>
      <w:r w:rsidRPr="00E707D6">
        <w:rPr>
          <w:rFonts w:asciiTheme="minorHAnsi" w:hAnsiTheme="minorHAnsi" w:cstheme="minorHAnsi"/>
          <w:sz w:val="22"/>
          <w:szCs w:val="22"/>
        </w:rPr>
        <w:t>2021 saw an increase of 7.4% in absolute GHG emissions, against a backdrop of a 30% increase in sales.  Emissions per ticket reduced by 4.9%.</w:t>
      </w:r>
      <w:r w:rsidR="001E66A0">
        <w:rPr>
          <w:rFonts w:asciiTheme="minorHAnsi" w:hAnsiTheme="minorHAnsi" w:cstheme="minorHAnsi"/>
          <w:sz w:val="22"/>
          <w:szCs w:val="22"/>
        </w:rPr>
        <w:t xml:space="preserve">  </w:t>
      </w:r>
      <w:r w:rsidR="0008683F">
        <w:rPr>
          <w:rFonts w:asciiTheme="minorHAnsi" w:hAnsiTheme="minorHAnsi" w:cstheme="minorHAnsi"/>
          <w:sz w:val="22"/>
          <w:szCs w:val="22"/>
        </w:rPr>
        <w:t>The c</w:t>
      </w:r>
      <w:r w:rsidR="001E66A0">
        <w:rPr>
          <w:rFonts w:asciiTheme="minorHAnsi" w:hAnsiTheme="minorHAnsi" w:cstheme="minorHAnsi"/>
          <w:sz w:val="22"/>
          <w:szCs w:val="22"/>
        </w:rPr>
        <w:t>reation of our first in</w:t>
      </w:r>
      <w:r w:rsidR="0008683F">
        <w:rPr>
          <w:rFonts w:asciiTheme="minorHAnsi" w:hAnsiTheme="minorHAnsi" w:cstheme="minorHAnsi"/>
          <w:sz w:val="22"/>
          <w:szCs w:val="22"/>
        </w:rPr>
        <w:t>-</w:t>
      </w:r>
      <w:r w:rsidR="001E66A0">
        <w:rPr>
          <w:rFonts w:asciiTheme="minorHAnsi" w:hAnsiTheme="minorHAnsi" w:cstheme="minorHAnsi"/>
          <w:sz w:val="22"/>
          <w:szCs w:val="22"/>
        </w:rPr>
        <w:t>depth carbon report gave insight into focus areas:</w:t>
      </w:r>
    </w:p>
    <w:p w14:paraId="0916FE0F" w14:textId="173029C7" w:rsidR="00CF19EE" w:rsidRPr="00E707D6" w:rsidRDefault="001E66A0" w:rsidP="00CF19EE">
      <w:pPr>
        <w:pStyle w:val="NormalWeb"/>
        <w:spacing w:before="0" w:beforeAutospacing="0" w:after="0" w:afterAutospacing="0" w:line="360" w:lineRule="auto"/>
        <w:ind w:left="360"/>
        <w:jc w:val="both"/>
        <w:rPr>
          <w:rFonts w:asciiTheme="minorHAnsi" w:hAnsiTheme="minorHAnsi" w:cstheme="minorHAnsi"/>
          <w:sz w:val="22"/>
          <w:szCs w:val="22"/>
        </w:rPr>
      </w:pPr>
      <w:r w:rsidRPr="001E66A0">
        <w:rPr>
          <w:rFonts w:asciiTheme="minorHAnsi" w:hAnsiTheme="minorHAnsi" w:cstheme="minorHAnsi"/>
          <w:noProof/>
          <w:sz w:val="22"/>
          <w:szCs w:val="22"/>
        </w:rPr>
        <w:drawing>
          <wp:inline distT="0" distB="0" distL="0" distR="0" wp14:anchorId="2DBF7D34" wp14:editId="51FC611B">
            <wp:extent cx="5731510" cy="4053205"/>
            <wp:effectExtent l="38100" t="38100" r="97790" b="996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4053205"/>
                    </a:xfrm>
                    <a:prstGeom prst="rect">
                      <a:avLst/>
                    </a:prstGeom>
                    <a:effectLst>
                      <a:outerShdw blurRad="50800" dist="38100" dir="2700000" algn="tl" rotWithShape="0">
                        <a:prstClr val="black">
                          <a:alpha val="40000"/>
                        </a:prstClr>
                      </a:outerShdw>
                    </a:effectLst>
                  </pic:spPr>
                </pic:pic>
              </a:graphicData>
            </a:graphic>
          </wp:inline>
        </w:drawing>
      </w:r>
      <w:r w:rsidR="00CF19EE" w:rsidRPr="00E707D6">
        <w:rPr>
          <w:rFonts w:asciiTheme="minorHAnsi" w:hAnsiTheme="minorHAnsi" w:cstheme="minorHAnsi"/>
          <w:sz w:val="22"/>
          <w:szCs w:val="22"/>
        </w:rPr>
        <w:t xml:space="preserve">  </w:t>
      </w:r>
    </w:p>
    <w:p w14:paraId="21F245A6" w14:textId="77777777" w:rsidR="00E955C1" w:rsidRPr="00E707D6" w:rsidRDefault="00E955C1" w:rsidP="00CF19EE">
      <w:pPr>
        <w:pStyle w:val="NormalWeb"/>
        <w:spacing w:before="0" w:beforeAutospacing="0" w:after="0" w:afterAutospacing="0" w:line="360" w:lineRule="auto"/>
        <w:ind w:left="360"/>
        <w:jc w:val="both"/>
        <w:rPr>
          <w:rFonts w:asciiTheme="minorHAnsi" w:hAnsiTheme="minorHAnsi" w:cstheme="minorHAnsi"/>
          <w:sz w:val="22"/>
          <w:szCs w:val="22"/>
        </w:rPr>
      </w:pPr>
    </w:p>
    <w:p w14:paraId="19D1ED9F" w14:textId="57C46ED8" w:rsidR="002236F3" w:rsidRPr="00E707D6" w:rsidRDefault="00CF19EE" w:rsidP="00AC5568">
      <w:pPr>
        <w:pStyle w:val="NormalWeb"/>
        <w:spacing w:before="0" w:beforeAutospacing="0" w:after="0" w:afterAutospacing="0" w:line="360" w:lineRule="auto"/>
        <w:jc w:val="both"/>
        <w:rPr>
          <w:rFonts w:asciiTheme="minorHAnsi" w:hAnsiTheme="minorHAnsi" w:cstheme="minorHAnsi"/>
          <w:sz w:val="22"/>
          <w:szCs w:val="22"/>
        </w:rPr>
      </w:pPr>
      <w:r w:rsidRPr="00E707D6">
        <w:rPr>
          <w:rFonts w:asciiTheme="minorHAnsi" w:hAnsiTheme="minorHAnsi" w:cstheme="minorHAnsi"/>
          <w:sz w:val="22"/>
          <w:szCs w:val="22"/>
        </w:rPr>
        <w:t xml:space="preserve">TRANSPORT.  </w:t>
      </w:r>
      <w:r w:rsidR="00E955C1" w:rsidRPr="00E707D6">
        <w:rPr>
          <w:rFonts w:asciiTheme="minorHAnsi" w:hAnsiTheme="minorHAnsi" w:cstheme="minorHAnsi"/>
          <w:sz w:val="22"/>
          <w:szCs w:val="22"/>
        </w:rPr>
        <w:t>We are w</w:t>
      </w:r>
      <w:r w:rsidRPr="00E707D6">
        <w:rPr>
          <w:rFonts w:asciiTheme="minorHAnsi" w:hAnsiTheme="minorHAnsi" w:cstheme="minorHAnsi"/>
          <w:sz w:val="22"/>
          <w:szCs w:val="22"/>
        </w:rPr>
        <w:t xml:space="preserve">orking with LGV suppliers to ensure that we will </w:t>
      </w:r>
      <w:r w:rsidR="00E955C1" w:rsidRPr="00E707D6">
        <w:rPr>
          <w:rFonts w:asciiTheme="minorHAnsi" w:hAnsiTheme="minorHAnsi" w:cstheme="minorHAnsi"/>
          <w:sz w:val="22"/>
          <w:szCs w:val="22"/>
        </w:rPr>
        <w:t xml:space="preserve">be approached about trials of alternatives to our current diesel fleet and </w:t>
      </w:r>
      <w:r w:rsidRPr="00E707D6">
        <w:rPr>
          <w:rFonts w:asciiTheme="minorHAnsi" w:hAnsiTheme="minorHAnsi" w:cstheme="minorHAnsi"/>
          <w:sz w:val="22"/>
          <w:szCs w:val="22"/>
        </w:rPr>
        <w:t xml:space="preserve">expect to be an initial test case for electric cranes.  We </w:t>
      </w:r>
      <w:r w:rsidRPr="00E707D6">
        <w:rPr>
          <w:rFonts w:asciiTheme="minorHAnsi" w:hAnsiTheme="minorHAnsi" w:cstheme="minorHAnsi"/>
          <w:sz w:val="22"/>
          <w:szCs w:val="22"/>
        </w:rPr>
        <w:lastRenderedPageBreak/>
        <w:t xml:space="preserve">replaced 14 end-of-life LGVs with the latest Euro-6 variants in 2021. </w:t>
      </w:r>
      <w:r w:rsidR="002236F3">
        <w:rPr>
          <w:rFonts w:asciiTheme="minorHAnsi" w:hAnsiTheme="minorHAnsi" w:cstheme="minorHAnsi"/>
          <w:sz w:val="22"/>
          <w:szCs w:val="22"/>
        </w:rPr>
        <w:t xml:space="preserve">We are investigating HVO as an interim measure to reduce tailpipe emissions from our LGV fleet.  </w:t>
      </w:r>
      <w:r w:rsidR="002236F3" w:rsidRPr="00E707D6">
        <w:rPr>
          <w:rFonts w:asciiTheme="minorHAnsi" w:hAnsiTheme="minorHAnsi" w:cstheme="minorHAnsi"/>
          <w:sz w:val="22"/>
          <w:szCs w:val="22"/>
        </w:rPr>
        <w:t xml:space="preserve">We continue to use technology to optimise deliveries, having successfully incorporated </w:t>
      </w:r>
      <w:proofErr w:type="spellStart"/>
      <w:r w:rsidR="002236F3" w:rsidRPr="00E707D6">
        <w:rPr>
          <w:rFonts w:asciiTheme="minorHAnsi" w:hAnsiTheme="minorHAnsi" w:cstheme="minorHAnsi"/>
          <w:sz w:val="22"/>
          <w:szCs w:val="22"/>
        </w:rPr>
        <w:t>BisTrack’s</w:t>
      </w:r>
      <w:proofErr w:type="spellEnd"/>
      <w:r w:rsidR="002236F3" w:rsidRPr="00E707D6">
        <w:rPr>
          <w:rFonts w:asciiTheme="minorHAnsi" w:hAnsiTheme="minorHAnsi" w:cstheme="minorHAnsi"/>
          <w:sz w:val="22"/>
          <w:szCs w:val="22"/>
        </w:rPr>
        <w:t xml:space="preserve"> Journey Planner into the business.</w:t>
      </w:r>
    </w:p>
    <w:p w14:paraId="3199BA9F" w14:textId="77777777" w:rsidR="002236F3" w:rsidRDefault="00CF19EE" w:rsidP="00AC5568">
      <w:pPr>
        <w:pStyle w:val="NormalWeb"/>
        <w:spacing w:before="0" w:beforeAutospacing="0" w:after="0" w:afterAutospacing="0" w:line="360" w:lineRule="auto"/>
        <w:jc w:val="both"/>
        <w:rPr>
          <w:rFonts w:asciiTheme="minorHAnsi" w:hAnsiTheme="minorHAnsi" w:cstheme="minorHAnsi"/>
          <w:sz w:val="22"/>
          <w:szCs w:val="22"/>
        </w:rPr>
      </w:pPr>
      <w:r w:rsidRPr="00E707D6">
        <w:rPr>
          <w:rFonts w:asciiTheme="minorHAnsi" w:hAnsiTheme="minorHAnsi" w:cstheme="minorHAnsi"/>
          <w:sz w:val="22"/>
          <w:szCs w:val="22"/>
        </w:rPr>
        <w:t xml:space="preserve">Plans for an electric forklift fleet are well advanced, with the first 8 due in service in 2022, and total electrification by 2025.  </w:t>
      </w:r>
    </w:p>
    <w:p w14:paraId="521D3627" w14:textId="58944624" w:rsidR="00CF19EE" w:rsidRPr="00E707D6" w:rsidRDefault="001C6FEE" w:rsidP="00AC5568">
      <w:pPr>
        <w:pStyle w:val="NormalWeb"/>
        <w:spacing w:before="0" w:beforeAutospacing="0" w:after="0" w:afterAutospacing="0" w:line="360" w:lineRule="auto"/>
        <w:jc w:val="both"/>
        <w:rPr>
          <w:rFonts w:asciiTheme="minorHAnsi" w:hAnsiTheme="minorHAnsi" w:cstheme="minorHAnsi"/>
          <w:sz w:val="22"/>
          <w:szCs w:val="22"/>
        </w:rPr>
      </w:pPr>
      <w:r w:rsidRPr="00E707D6">
        <w:rPr>
          <w:rFonts w:asciiTheme="minorHAnsi" w:hAnsiTheme="minorHAnsi" w:cstheme="minorHAnsi"/>
          <w:sz w:val="22"/>
          <w:szCs w:val="22"/>
        </w:rPr>
        <w:t>Our c</w:t>
      </w:r>
      <w:r w:rsidR="00CF19EE" w:rsidRPr="00E707D6">
        <w:rPr>
          <w:rFonts w:asciiTheme="minorHAnsi" w:hAnsiTheme="minorHAnsi" w:cstheme="minorHAnsi"/>
          <w:sz w:val="22"/>
          <w:szCs w:val="22"/>
        </w:rPr>
        <w:t xml:space="preserve">ompany car policy has been adjusted in line with CO2nstructZero’s framework targets </w:t>
      </w:r>
      <w:r w:rsidR="00005929" w:rsidRPr="00E707D6">
        <w:rPr>
          <w:rFonts w:asciiTheme="minorHAnsi" w:hAnsiTheme="minorHAnsi" w:cstheme="minorHAnsi"/>
          <w:sz w:val="22"/>
          <w:szCs w:val="22"/>
        </w:rPr>
        <w:t>and</w:t>
      </w:r>
      <w:r w:rsidR="00CF19EE" w:rsidRPr="00E707D6">
        <w:rPr>
          <w:rFonts w:asciiTheme="minorHAnsi" w:hAnsiTheme="minorHAnsi" w:cstheme="minorHAnsi"/>
          <w:sz w:val="22"/>
          <w:szCs w:val="22"/>
        </w:rPr>
        <w:t xml:space="preserve"> replacements </w:t>
      </w:r>
      <w:r w:rsidR="005A087D">
        <w:rPr>
          <w:rFonts w:asciiTheme="minorHAnsi" w:hAnsiTheme="minorHAnsi" w:cstheme="minorHAnsi"/>
          <w:sz w:val="22"/>
          <w:szCs w:val="22"/>
        </w:rPr>
        <w:t>moving forward</w:t>
      </w:r>
      <w:r w:rsidR="00CF19EE" w:rsidRPr="00E707D6">
        <w:rPr>
          <w:rFonts w:asciiTheme="minorHAnsi" w:hAnsiTheme="minorHAnsi" w:cstheme="minorHAnsi"/>
          <w:sz w:val="22"/>
          <w:szCs w:val="22"/>
        </w:rPr>
        <w:t xml:space="preserve"> will be either plug-in-hybrid or full EV</w:t>
      </w:r>
      <w:r w:rsidR="005A087D">
        <w:rPr>
          <w:rFonts w:asciiTheme="minorHAnsi" w:hAnsiTheme="minorHAnsi" w:cstheme="minorHAnsi"/>
          <w:sz w:val="22"/>
          <w:szCs w:val="22"/>
        </w:rPr>
        <w:t>,</w:t>
      </w:r>
      <w:r w:rsidR="002236F3">
        <w:rPr>
          <w:rFonts w:asciiTheme="minorHAnsi" w:hAnsiTheme="minorHAnsi" w:cstheme="minorHAnsi"/>
          <w:sz w:val="22"/>
          <w:szCs w:val="22"/>
        </w:rPr>
        <w:t xml:space="preserve"> which we are confident will meet the 50% emissions reduction by 2025, and complete elimination of emissions from the company car fleet by 2030</w:t>
      </w:r>
      <w:r w:rsidR="00CF19EE" w:rsidRPr="00E707D6">
        <w:rPr>
          <w:rFonts w:asciiTheme="minorHAnsi" w:hAnsiTheme="minorHAnsi" w:cstheme="minorHAnsi"/>
          <w:sz w:val="22"/>
          <w:szCs w:val="22"/>
        </w:rPr>
        <w:t xml:space="preserve">.  </w:t>
      </w:r>
    </w:p>
    <w:p w14:paraId="02065183" w14:textId="77777777" w:rsidR="00E955C1" w:rsidRPr="00E707D6" w:rsidRDefault="00E955C1" w:rsidP="00AC5568">
      <w:pPr>
        <w:pStyle w:val="NormalWeb"/>
        <w:spacing w:before="0" w:beforeAutospacing="0" w:after="0" w:afterAutospacing="0" w:line="360" w:lineRule="auto"/>
        <w:jc w:val="both"/>
        <w:rPr>
          <w:rFonts w:asciiTheme="minorHAnsi" w:hAnsiTheme="minorHAnsi" w:cstheme="minorHAnsi"/>
          <w:sz w:val="22"/>
          <w:szCs w:val="22"/>
        </w:rPr>
      </w:pPr>
    </w:p>
    <w:p w14:paraId="45B3528E" w14:textId="7829D3E8" w:rsidR="00CF19EE" w:rsidRPr="00E707D6" w:rsidRDefault="00CF19EE" w:rsidP="00AC5568">
      <w:pPr>
        <w:pStyle w:val="NormalWeb"/>
        <w:spacing w:before="0" w:beforeAutospacing="0" w:after="0" w:afterAutospacing="0" w:line="360" w:lineRule="auto"/>
        <w:jc w:val="both"/>
        <w:rPr>
          <w:rFonts w:asciiTheme="minorHAnsi" w:hAnsiTheme="minorHAnsi" w:cstheme="minorHAnsi"/>
          <w:sz w:val="22"/>
          <w:szCs w:val="22"/>
        </w:rPr>
      </w:pPr>
      <w:r w:rsidRPr="00E707D6">
        <w:rPr>
          <w:rFonts w:asciiTheme="minorHAnsi" w:hAnsiTheme="minorHAnsi" w:cstheme="minorHAnsi"/>
          <w:sz w:val="22"/>
          <w:szCs w:val="22"/>
        </w:rPr>
        <w:t xml:space="preserve">ELECTRICITY.  2021 was our first full year of sourcing </w:t>
      </w:r>
      <w:r w:rsidR="001C6FEE" w:rsidRPr="00E707D6">
        <w:rPr>
          <w:rFonts w:asciiTheme="minorHAnsi" w:hAnsiTheme="minorHAnsi" w:cstheme="minorHAnsi"/>
          <w:sz w:val="22"/>
          <w:szCs w:val="22"/>
        </w:rPr>
        <w:t>electricity</w:t>
      </w:r>
      <w:r w:rsidRPr="00E707D6">
        <w:rPr>
          <w:rFonts w:asciiTheme="minorHAnsi" w:hAnsiTheme="minorHAnsi" w:cstheme="minorHAnsi"/>
          <w:sz w:val="22"/>
          <w:szCs w:val="22"/>
        </w:rPr>
        <w:t xml:space="preserve"> from solely renewable sources, avoiding 575 tonnes of GHG emissions.  We continue to apply ESOS2 throughout the business to achieve energy reduction, with the replacement of over 300 light bulbs to energy efficient LEDS.  Solar </w:t>
      </w:r>
      <w:r w:rsidR="001C6FEE" w:rsidRPr="00E707D6">
        <w:rPr>
          <w:rFonts w:asciiTheme="minorHAnsi" w:hAnsiTheme="minorHAnsi" w:cstheme="minorHAnsi"/>
          <w:sz w:val="22"/>
          <w:szCs w:val="22"/>
        </w:rPr>
        <w:t xml:space="preserve">panels were </w:t>
      </w:r>
      <w:r w:rsidRPr="00E707D6">
        <w:rPr>
          <w:rFonts w:asciiTheme="minorHAnsi" w:hAnsiTheme="minorHAnsi" w:cstheme="minorHAnsi"/>
          <w:sz w:val="22"/>
          <w:szCs w:val="22"/>
        </w:rPr>
        <w:t xml:space="preserve">added to the roof of our Avonmouth branch </w:t>
      </w:r>
      <w:r w:rsidR="006740FC" w:rsidRPr="00E707D6">
        <w:rPr>
          <w:rFonts w:asciiTheme="minorHAnsi" w:hAnsiTheme="minorHAnsi" w:cstheme="minorHAnsi"/>
          <w:sz w:val="22"/>
          <w:szCs w:val="22"/>
        </w:rPr>
        <w:t xml:space="preserve">in Q4 </w:t>
      </w:r>
      <w:r w:rsidRPr="00E707D6">
        <w:rPr>
          <w:rFonts w:asciiTheme="minorHAnsi" w:hAnsiTheme="minorHAnsi" w:cstheme="minorHAnsi"/>
          <w:sz w:val="22"/>
          <w:szCs w:val="22"/>
        </w:rPr>
        <w:t>2021</w:t>
      </w:r>
      <w:r w:rsidR="005B039B">
        <w:rPr>
          <w:rFonts w:asciiTheme="minorHAnsi" w:hAnsiTheme="minorHAnsi" w:cstheme="minorHAnsi"/>
          <w:sz w:val="22"/>
          <w:szCs w:val="22"/>
        </w:rPr>
        <w:t>, our second branch to adopt this technology.</w:t>
      </w:r>
      <w:r w:rsidR="002236F3">
        <w:rPr>
          <w:rFonts w:asciiTheme="minorHAnsi" w:hAnsiTheme="minorHAnsi" w:cstheme="minorHAnsi"/>
          <w:sz w:val="22"/>
          <w:szCs w:val="22"/>
        </w:rPr>
        <w:t xml:space="preserve"> </w:t>
      </w:r>
    </w:p>
    <w:p w14:paraId="1871D425" w14:textId="77777777" w:rsidR="001C6FEE" w:rsidRPr="00E707D6" w:rsidRDefault="001C6FEE" w:rsidP="00AC5568">
      <w:pPr>
        <w:pStyle w:val="NormalWeb"/>
        <w:spacing w:before="0" w:beforeAutospacing="0" w:after="0" w:afterAutospacing="0" w:line="360" w:lineRule="auto"/>
        <w:jc w:val="both"/>
        <w:rPr>
          <w:rFonts w:asciiTheme="minorHAnsi" w:hAnsiTheme="minorHAnsi" w:cstheme="minorHAnsi"/>
          <w:sz w:val="22"/>
          <w:szCs w:val="22"/>
        </w:rPr>
      </w:pPr>
    </w:p>
    <w:p w14:paraId="06D8996E" w14:textId="03226FCA" w:rsidR="005B039B" w:rsidRPr="00E707D6" w:rsidRDefault="00CF19EE" w:rsidP="00AC5568">
      <w:pPr>
        <w:pStyle w:val="NormalWeb"/>
        <w:spacing w:before="0" w:beforeAutospacing="0" w:after="0" w:afterAutospacing="0" w:line="360" w:lineRule="auto"/>
        <w:jc w:val="both"/>
        <w:rPr>
          <w:rFonts w:asciiTheme="minorHAnsi" w:hAnsiTheme="minorHAnsi" w:cstheme="minorHAnsi"/>
          <w:sz w:val="22"/>
          <w:szCs w:val="22"/>
        </w:rPr>
      </w:pPr>
      <w:r w:rsidRPr="00E707D6">
        <w:rPr>
          <w:rFonts w:asciiTheme="minorHAnsi" w:hAnsiTheme="minorHAnsi" w:cstheme="minorHAnsi"/>
          <w:sz w:val="22"/>
          <w:szCs w:val="22"/>
        </w:rPr>
        <w:t xml:space="preserve">HEATING. </w:t>
      </w:r>
      <w:r w:rsidR="001C6FEE" w:rsidRPr="00E707D6">
        <w:rPr>
          <w:rFonts w:asciiTheme="minorHAnsi" w:hAnsiTheme="minorHAnsi" w:cstheme="minorHAnsi"/>
          <w:sz w:val="22"/>
          <w:szCs w:val="22"/>
        </w:rPr>
        <w:t>We have various plans</w:t>
      </w:r>
      <w:r w:rsidR="006740FC" w:rsidRPr="00E707D6">
        <w:rPr>
          <w:rFonts w:asciiTheme="minorHAnsi" w:hAnsiTheme="minorHAnsi" w:cstheme="minorHAnsi"/>
          <w:sz w:val="22"/>
          <w:szCs w:val="22"/>
        </w:rPr>
        <w:t xml:space="preserve"> underway</w:t>
      </w:r>
      <w:r w:rsidR="001C6FEE" w:rsidRPr="00E707D6">
        <w:rPr>
          <w:rFonts w:asciiTheme="minorHAnsi" w:hAnsiTheme="minorHAnsi" w:cstheme="minorHAnsi"/>
          <w:sz w:val="22"/>
          <w:szCs w:val="22"/>
        </w:rPr>
        <w:t xml:space="preserve"> to replace end-of-life fossil fuel systems with low carbon alternatives at current and planned stores.</w:t>
      </w:r>
      <w:r w:rsidR="00005929" w:rsidRPr="00E707D6">
        <w:rPr>
          <w:rFonts w:asciiTheme="minorHAnsi" w:hAnsiTheme="minorHAnsi" w:cstheme="minorHAnsi"/>
          <w:sz w:val="22"/>
          <w:szCs w:val="22"/>
        </w:rPr>
        <w:t xml:space="preserve"> A</w:t>
      </w:r>
      <w:r w:rsidR="001C6FEE" w:rsidRPr="00E707D6">
        <w:rPr>
          <w:rFonts w:asciiTheme="minorHAnsi" w:hAnsiTheme="minorHAnsi" w:cstheme="minorHAnsi"/>
          <w:sz w:val="22"/>
          <w:szCs w:val="22"/>
        </w:rPr>
        <w:t xml:space="preserve">t our Worcester branch, </w:t>
      </w:r>
      <w:r w:rsidR="005B039B">
        <w:rPr>
          <w:rFonts w:asciiTheme="minorHAnsi" w:hAnsiTheme="minorHAnsi" w:cstheme="minorHAnsi"/>
          <w:sz w:val="22"/>
          <w:szCs w:val="22"/>
        </w:rPr>
        <w:t>assessment of what to replace the now defunct fossil fuel system</w:t>
      </w:r>
      <w:r w:rsidR="001C6FEE" w:rsidRPr="00E707D6">
        <w:rPr>
          <w:rFonts w:asciiTheme="minorHAnsi" w:hAnsiTheme="minorHAnsi" w:cstheme="minorHAnsi"/>
          <w:sz w:val="22"/>
          <w:szCs w:val="22"/>
        </w:rPr>
        <w:t xml:space="preserve"> </w:t>
      </w:r>
      <w:r w:rsidR="00005929" w:rsidRPr="00E707D6">
        <w:rPr>
          <w:rFonts w:asciiTheme="minorHAnsi" w:hAnsiTheme="minorHAnsi" w:cstheme="minorHAnsi"/>
          <w:sz w:val="22"/>
          <w:szCs w:val="22"/>
        </w:rPr>
        <w:t>include</w:t>
      </w:r>
      <w:r w:rsidR="001C6FEE" w:rsidRPr="00E707D6">
        <w:rPr>
          <w:rFonts w:asciiTheme="minorHAnsi" w:hAnsiTheme="minorHAnsi" w:cstheme="minorHAnsi"/>
          <w:sz w:val="22"/>
          <w:szCs w:val="22"/>
        </w:rPr>
        <w:t xml:space="preserve"> </w:t>
      </w:r>
      <w:r w:rsidRPr="00E707D6">
        <w:rPr>
          <w:rFonts w:asciiTheme="minorHAnsi" w:hAnsiTheme="minorHAnsi" w:cstheme="minorHAnsi"/>
          <w:sz w:val="22"/>
          <w:szCs w:val="22"/>
        </w:rPr>
        <w:t xml:space="preserve">building fabric optimisation, dynamic thermal </w:t>
      </w:r>
      <w:r w:rsidR="00E707D6" w:rsidRPr="00E707D6">
        <w:rPr>
          <w:rFonts w:asciiTheme="minorHAnsi" w:hAnsiTheme="minorHAnsi" w:cstheme="minorHAnsi"/>
          <w:sz w:val="22"/>
          <w:szCs w:val="22"/>
        </w:rPr>
        <w:t>modelling,</w:t>
      </w:r>
      <w:r w:rsidR="00005929" w:rsidRPr="00E707D6">
        <w:rPr>
          <w:rFonts w:asciiTheme="minorHAnsi" w:hAnsiTheme="minorHAnsi" w:cstheme="minorHAnsi"/>
          <w:sz w:val="22"/>
          <w:szCs w:val="22"/>
        </w:rPr>
        <w:t xml:space="preserve"> and</w:t>
      </w:r>
      <w:r w:rsidRPr="00E707D6">
        <w:rPr>
          <w:rFonts w:asciiTheme="minorHAnsi" w:hAnsiTheme="minorHAnsi" w:cstheme="minorHAnsi"/>
          <w:sz w:val="22"/>
          <w:szCs w:val="22"/>
        </w:rPr>
        <w:t xml:space="preserve"> heat loss calculations.  </w:t>
      </w:r>
      <w:r w:rsidR="005B039B">
        <w:rPr>
          <w:rFonts w:asciiTheme="minorHAnsi" w:hAnsiTheme="minorHAnsi" w:cstheme="minorHAnsi"/>
          <w:sz w:val="22"/>
          <w:szCs w:val="22"/>
        </w:rPr>
        <w:t xml:space="preserve">This assessment will provide the blueprint to inform how we retrofit further existing </w:t>
      </w:r>
      <w:proofErr w:type="gramStart"/>
      <w:r w:rsidR="005B039B">
        <w:rPr>
          <w:rFonts w:asciiTheme="minorHAnsi" w:hAnsiTheme="minorHAnsi" w:cstheme="minorHAnsi"/>
          <w:sz w:val="22"/>
          <w:szCs w:val="22"/>
        </w:rPr>
        <w:t>branches, and</w:t>
      </w:r>
      <w:proofErr w:type="gramEnd"/>
      <w:r w:rsidR="005B039B">
        <w:rPr>
          <w:rFonts w:asciiTheme="minorHAnsi" w:hAnsiTheme="minorHAnsi" w:cstheme="minorHAnsi"/>
          <w:sz w:val="22"/>
          <w:szCs w:val="22"/>
        </w:rPr>
        <w:t xml:space="preserve"> support the plans for net zero in planned future branches</w:t>
      </w:r>
      <w:r w:rsidR="005B039B" w:rsidRPr="00E707D6">
        <w:rPr>
          <w:rFonts w:asciiTheme="minorHAnsi" w:hAnsiTheme="minorHAnsi" w:cstheme="minorHAnsi"/>
          <w:sz w:val="22"/>
          <w:szCs w:val="22"/>
        </w:rPr>
        <w:t>.</w:t>
      </w:r>
    </w:p>
    <w:p w14:paraId="0B72EA01" w14:textId="64385FEC" w:rsidR="00CF19EE" w:rsidRPr="00E707D6" w:rsidRDefault="001C6FEE" w:rsidP="00AC5568">
      <w:pPr>
        <w:pStyle w:val="NormalWeb"/>
        <w:spacing w:before="0" w:beforeAutospacing="0" w:after="0" w:afterAutospacing="0" w:line="360" w:lineRule="auto"/>
        <w:jc w:val="both"/>
        <w:rPr>
          <w:rFonts w:asciiTheme="minorHAnsi" w:hAnsiTheme="minorHAnsi" w:cstheme="minorHAnsi"/>
          <w:sz w:val="22"/>
          <w:szCs w:val="22"/>
        </w:rPr>
      </w:pPr>
      <w:r w:rsidRPr="00E707D6">
        <w:rPr>
          <w:rFonts w:asciiTheme="minorHAnsi" w:hAnsiTheme="minorHAnsi" w:cstheme="minorHAnsi"/>
          <w:sz w:val="22"/>
          <w:szCs w:val="22"/>
        </w:rPr>
        <w:t>At our new Evercreech site we</w:t>
      </w:r>
      <w:r w:rsidR="00CF19EE" w:rsidRPr="00E707D6">
        <w:rPr>
          <w:rFonts w:asciiTheme="minorHAnsi" w:hAnsiTheme="minorHAnsi" w:cstheme="minorHAnsi"/>
          <w:sz w:val="22"/>
          <w:szCs w:val="22"/>
        </w:rPr>
        <w:t xml:space="preserve"> have plans for </w:t>
      </w:r>
      <w:r w:rsidRPr="00E707D6">
        <w:rPr>
          <w:rFonts w:asciiTheme="minorHAnsi" w:hAnsiTheme="minorHAnsi" w:cstheme="minorHAnsi"/>
          <w:sz w:val="22"/>
          <w:szCs w:val="22"/>
        </w:rPr>
        <w:t xml:space="preserve">an </w:t>
      </w:r>
      <w:r w:rsidR="00CF19EE" w:rsidRPr="00E707D6">
        <w:rPr>
          <w:rFonts w:asciiTheme="minorHAnsi" w:hAnsiTheme="minorHAnsi" w:cstheme="minorHAnsi"/>
          <w:sz w:val="22"/>
          <w:szCs w:val="22"/>
        </w:rPr>
        <w:t xml:space="preserve">air source </w:t>
      </w:r>
      <w:r w:rsidRPr="00E707D6">
        <w:rPr>
          <w:rFonts w:asciiTheme="minorHAnsi" w:hAnsiTheme="minorHAnsi" w:cstheme="minorHAnsi"/>
          <w:sz w:val="22"/>
          <w:szCs w:val="22"/>
        </w:rPr>
        <w:t xml:space="preserve">heat </w:t>
      </w:r>
      <w:proofErr w:type="gramStart"/>
      <w:r w:rsidRPr="00E707D6">
        <w:rPr>
          <w:rFonts w:asciiTheme="minorHAnsi" w:hAnsiTheme="minorHAnsi" w:cstheme="minorHAnsi"/>
          <w:sz w:val="22"/>
          <w:szCs w:val="22"/>
        </w:rPr>
        <w:t>pump,</w:t>
      </w:r>
      <w:r w:rsidR="00CF19EE" w:rsidRPr="00E707D6">
        <w:rPr>
          <w:rFonts w:asciiTheme="minorHAnsi" w:hAnsiTheme="minorHAnsi" w:cstheme="minorHAnsi"/>
          <w:sz w:val="22"/>
          <w:szCs w:val="22"/>
        </w:rPr>
        <w:t xml:space="preserve"> and</w:t>
      </w:r>
      <w:proofErr w:type="gramEnd"/>
      <w:r w:rsidR="00CF19EE" w:rsidRPr="00E707D6">
        <w:rPr>
          <w:rFonts w:asciiTheme="minorHAnsi" w:hAnsiTheme="minorHAnsi" w:cstheme="minorHAnsi"/>
          <w:sz w:val="22"/>
          <w:szCs w:val="22"/>
        </w:rPr>
        <w:t xml:space="preserve"> </w:t>
      </w:r>
      <w:r w:rsidR="005B039B">
        <w:rPr>
          <w:rFonts w:asciiTheme="minorHAnsi" w:hAnsiTheme="minorHAnsi" w:cstheme="minorHAnsi"/>
          <w:sz w:val="22"/>
          <w:szCs w:val="22"/>
        </w:rPr>
        <w:t xml:space="preserve">have plans </w:t>
      </w:r>
      <w:r w:rsidR="00CF19EE" w:rsidRPr="00E707D6">
        <w:rPr>
          <w:rFonts w:asciiTheme="minorHAnsi" w:hAnsiTheme="minorHAnsi" w:cstheme="minorHAnsi"/>
          <w:sz w:val="22"/>
          <w:szCs w:val="22"/>
        </w:rPr>
        <w:t xml:space="preserve">for </w:t>
      </w:r>
      <w:r w:rsidR="005B039B">
        <w:rPr>
          <w:rFonts w:asciiTheme="minorHAnsi" w:hAnsiTheme="minorHAnsi" w:cstheme="minorHAnsi"/>
          <w:sz w:val="22"/>
          <w:szCs w:val="22"/>
        </w:rPr>
        <w:t xml:space="preserve">electrically powered </w:t>
      </w:r>
      <w:r w:rsidR="00CF19EE" w:rsidRPr="00E707D6">
        <w:rPr>
          <w:rFonts w:asciiTheme="minorHAnsi" w:hAnsiTheme="minorHAnsi" w:cstheme="minorHAnsi"/>
          <w:sz w:val="22"/>
          <w:szCs w:val="22"/>
        </w:rPr>
        <w:t xml:space="preserve">heat batteries at our new Launceston site. </w:t>
      </w:r>
    </w:p>
    <w:p w14:paraId="0A2ADD39" w14:textId="77777777" w:rsidR="00005929" w:rsidRPr="00E707D6" w:rsidRDefault="00005929" w:rsidP="00AC5568">
      <w:pPr>
        <w:pStyle w:val="NormalWeb"/>
        <w:spacing w:before="0" w:beforeAutospacing="0" w:after="0" w:afterAutospacing="0" w:line="360" w:lineRule="auto"/>
        <w:jc w:val="both"/>
        <w:rPr>
          <w:rFonts w:asciiTheme="minorHAnsi" w:hAnsiTheme="minorHAnsi" w:cstheme="minorHAnsi"/>
          <w:sz w:val="22"/>
          <w:szCs w:val="22"/>
        </w:rPr>
      </w:pPr>
    </w:p>
    <w:p w14:paraId="5287E8BA" w14:textId="77777777" w:rsidR="00CF19EE" w:rsidRPr="00E707D6" w:rsidRDefault="00CF19EE" w:rsidP="00AC5568">
      <w:pPr>
        <w:pStyle w:val="NormalWeb"/>
        <w:spacing w:before="0" w:beforeAutospacing="0" w:after="0" w:afterAutospacing="0" w:line="360" w:lineRule="auto"/>
        <w:jc w:val="both"/>
        <w:rPr>
          <w:rFonts w:asciiTheme="minorHAnsi" w:hAnsiTheme="minorHAnsi" w:cstheme="minorHAnsi"/>
          <w:sz w:val="22"/>
          <w:szCs w:val="22"/>
        </w:rPr>
      </w:pPr>
      <w:r w:rsidRPr="00E707D6">
        <w:rPr>
          <w:rFonts w:asciiTheme="minorHAnsi" w:hAnsiTheme="minorHAnsi" w:cstheme="minorHAnsi"/>
          <w:sz w:val="22"/>
          <w:szCs w:val="22"/>
        </w:rPr>
        <w:t>PROCUREMENT.  Numerous initiatives are underway:</w:t>
      </w:r>
    </w:p>
    <w:p w14:paraId="42F80289" w14:textId="288C8283" w:rsidR="00CF19EE" w:rsidRPr="00E707D6" w:rsidRDefault="00CF19EE" w:rsidP="00CF19EE">
      <w:pPr>
        <w:pStyle w:val="NormalWeb"/>
        <w:spacing w:after="0" w:line="360" w:lineRule="auto"/>
        <w:ind w:left="360"/>
        <w:jc w:val="both"/>
        <w:rPr>
          <w:rFonts w:asciiTheme="minorHAnsi" w:hAnsiTheme="minorHAnsi" w:cstheme="minorHAnsi"/>
          <w:sz w:val="22"/>
          <w:szCs w:val="22"/>
        </w:rPr>
      </w:pPr>
      <w:r w:rsidRPr="00E707D6">
        <w:rPr>
          <w:rFonts w:asciiTheme="minorHAnsi" w:hAnsiTheme="minorHAnsi" w:cstheme="minorHAnsi"/>
          <w:i/>
          <w:iCs/>
          <w:sz w:val="22"/>
          <w:szCs w:val="22"/>
        </w:rPr>
        <w:t>Workwear</w:t>
      </w:r>
      <w:r w:rsidRPr="00E707D6">
        <w:rPr>
          <w:rFonts w:asciiTheme="minorHAnsi" w:hAnsiTheme="minorHAnsi" w:cstheme="minorHAnsi"/>
          <w:b/>
          <w:bCs/>
          <w:sz w:val="22"/>
          <w:szCs w:val="22"/>
        </w:rPr>
        <w:t>:</w:t>
      </w:r>
      <w:r w:rsidRPr="00E707D6">
        <w:rPr>
          <w:rFonts w:asciiTheme="minorHAnsi" w:hAnsiTheme="minorHAnsi" w:cstheme="minorHAnsi"/>
          <w:sz w:val="22"/>
          <w:szCs w:val="22"/>
        </w:rPr>
        <w:t xml:space="preserve"> transition to fabrics made from recycled plastic</w:t>
      </w:r>
    </w:p>
    <w:p w14:paraId="3F8608E0" w14:textId="77777777" w:rsidR="00CF19EE" w:rsidRPr="00E707D6" w:rsidRDefault="00CF19EE" w:rsidP="00CF19EE">
      <w:pPr>
        <w:pStyle w:val="NormalWeb"/>
        <w:spacing w:after="0" w:line="360" w:lineRule="auto"/>
        <w:ind w:left="360"/>
        <w:jc w:val="both"/>
        <w:rPr>
          <w:rFonts w:asciiTheme="minorHAnsi" w:hAnsiTheme="minorHAnsi" w:cstheme="minorHAnsi"/>
          <w:sz w:val="22"/>
          <w:szCs w:val="22"/>
        </w:rPr>
      </w:pPr>
      <w:r w:rsidRPr="00E707D6">
        <w:rPr>
          <w:rFonts w:asciiTheme="minorHAnsi" w:hAnsiTheme="minorHAnsi" w:cstheme="minorHAnsi"/>
          <w:i/>
          <w:iCs/>
          <w:sz w:val="22"/>
          <w:szCs w:val="22"/>
        </w:rPr>
        <w:t>Printing:</w:t>
      </w:r>
      <w:r w:rsidRPr="00E707D6">
        <w:rPr>
          <w:rFonts w:asciiTheme="minorHAnsi" w:hAnsiTheme="minorHAnsi" w:cstheme="minorHAnsi"/>
          <w:sz w:val="22"/>
          <w:szCs w:val="22"/>
        </w:rPr>
        <w:t xml:space="preserve"> move to 100% recycled paper</w:t>
      </w:r>
    </w:p>
    <w:p w14:paraId="140F61AE" w14:textId="77777777" w:rsidR="00CF19EE" w:rsidRPr="00E707D6" w:rsidRDefault="00CF19EE" w:rsidP="00CF19EE">
      <w:pPr>
        <w:pStyle w:val="NormalWeb"/>
        <w:spacing w:after="0" w:line="360" w:lineRule="auto"/>
        <w:ind w:left="360"/>
        <w:jc w:val="both"/>
        <w:rPr>
          <w:rFonts w:asciiTheme="minorHAnsi" w:hAnsiTheme="minorHAnsi" w:cstheme="minorHAnsi"/>
          <w:sz w:val="22"/>
          <w:szCs w:val="22"/>
        </w:rPr>
      </w:pPr>
      <w:r w:rsidRPr="00E707D6">
        <w:rPr>
          <w:rFonts w:asciiTheme="minorHAnsi" w:hAnsiTheme="minorHAnsi" w:cstheme="minorHAnsi"/>
          <w:i/>
          <w:iCs/>
          <w:sz w:val="22"/>
          <w:szCs w:val="22"/>
        </w:rPr>
        <w:t>In addition:</w:t>
      </w:r>
      <w:r w:rsidRPr="00E707D6">
        <w:rPr>
          <w:rFonts w:asciiTheme="minorHAnsi" w:hAnsiTheme="minorHAnsi" w:cstheme="minorHAnsi"/>
          <w:sz w:val="22"/>
          <w:szCs w:val="22"/>
        </w:rPr>
        <w:t xml:space="preserve"> Recycled content strapping; Paper bags for trade counter; Recycled pallet wrap for wrapping with safety dispenser PPT compliant; Paper tape for Taunton ecommerce new DC site; Plastic corner protectors are 100% recycled PPT compliant; Pallet strapping with recycled content PPT compliant; Corrugated boxes with recycled content; Pallet cover sheet – 100% recycled PPT compliant.</w:t>
      </w:r>
    </w:p>
    <w:p w14:paraId="2D22FDB2" w14:textId="70F9243B" w:rsidR="00CF19EE" w:rsidRPr="00E707D6" w:rsidRDefault="00CF19EE" w:rsidP="00CF19EE">
      <w:pPr>
        <w:pStyle w:val="NormalWeb"/>
        <w:spacing w:after="0" w:line="360" w:lineRule="auto"/>
        <w:ind w:left="360"/>
        <w:jc w:val="both"/>
        <w:rPr>
          <w:rFonts w:asciiTheme="minorHAnsi" w:hAnsiTheme="minorHAnsi" w:cstheme="minorHAnsi"/>
          <w:sz w:val="22"/>
          <w:szCs w:val="22"/>
        </w:rPr>
      </w:pPr>
      <w:r w:rsidRPr="00E707D6">
        <w:rPr>
          <w:rFonts w:asciiTheme="minorHAnsi" w:hAnsiTheme="minorHAnsi" w:cstheme="minorHAnsi"/>
          <w:sz w:val="22"/>
          <w:szCs w:val="22"/>
        </w:rPr>
        <w:lastRenderedPageBreak/>
        <w:t xml:space="preserve">WASTE.  We achieved 76% of non-recycled waste </w:t>
      </w:r>
      <w:r w:rsidR="00E707D6">
        <w:rPr>
          <w:rFonts w:asciiTheme="minorHAnsi" w:hAnsiTheme="minorHAnsi" w:cstheme="minorHAnsi"/>
          <w:sz w:val="22"/>
          <w:szCs w:val="22"/>
        </w:rPr>
        <w:t>di</w:t>
      </w:r>
      <w:r w:rsidRPr="00E707D6">
        <w:rPr>
          <w:rFonts w:asciiTheme="minorHAnsi" w:hAnsiTheme="minorHAnsi" w:cstheme="minorHAnsi"/>
          <w:sz w:val="22"/>
          <w:szCs w:val="22"/>
        </w:rPr>
        <w:t xml:space="preserve">verted from landfill in 2021, with </w:t>
      </w:r>
      <w:r w:rsidR="001C6FEE" w:rsidRPr="00E707D6">
        <w:rPr>
          <w:rFonts w:asciiTheme="minorHAnsi" w:hAnsiTheme="minorHAnsi" w:cstheme="minorHAnsi"/>
          <w:sz w:val="22"/>
          <w:szCs w:val="22"/>
        </w:rPr>
        <w:t xml:space="preserve">a </w:t>
      </w:r>
      <w:r w:rsidRPr="00E707D6">
        <w:rPr>
          <w:rFonts w:asciiTheme="minorHAnsi" w:hAnsiTheme="minorHAnsi" w:cstheme="minorHAnsi"/>
          <w:sz w:val="22"/>
          <w:szCs w:val="22"/>
        </w:rPr>
        <w:t xml:space="preserve">strategy in place for 2022 to make it easier for our branches to recycle specific waste streams – including </w:t>
      </w:r>
      <w:r w:rsidR="00005929" w:rsidRPr="00E707D6">
        <w:rPr>
          <w:rFonts w:asciiTheme="minorHAnsi" w:hAnsiTheme="minorHAnsi" w:cstheme="minorHAnsi"/>
          <w:sz w:val="22"/>
          <w:szCs w:val="22"/>
        </w:rPr>
        <w:t xml:space="preserve">the </w:t>
      </w:r>
      <w:r w:rsidRPr="00E707D6">
        <w:rPr>
          <w:rFonts w:asciiTheme="minorHAnsi" w:hAnsiTheme="minorHAnsi" w:cstheme="minorHAnsi"/>
          <w:sz w:val="22"/>
          <w:szCs w:val="22"/>
        </w:rPr>
        <w:t xml:space="preserve">introduction of mill sized balers for plastic, </w:t>
      </w:r>
      <w:r w:rsidR="00005929" w:rsidRPr="00E707D6">
        <w:rPr>
          <w:rFonts w:asciiTheme="minorHAnsi" w:hAnsiTheme="minorHAnsi" w:cstheme="minorHAnsi"/>
          <w:sz w:val="22"/>
          <w:szCs w:val="22"/>
        </w:rPr>
        <w:t xml:space="preserve">avoiding </w:t>
      </w:r>
      <w:r w:rsidRPr="00E707D6">
        <w:rPr>
          <w:rFonts w:asciiTheme="minorHAnsi" w:hAnsiTheme="minorHAnsi" w:cstheme="minorHAnsi"/>
          <w:sz w:val="22"/>
          <w:szCs w:val="22"/>
        </w:rPr>
        <w:t xml:space="preserve">disposing of rubble in general waste and trialling </w:t>
      </w:r>
      <w:r w:rsidR="00005929" w:rsidRPr="00E707D6">
        <w:rPr>
          <w:rFonts w:asciiTheme="minorHAnsi" w:hAnsiTheme="minorHAnsi" w:cstheme="minorHAnsi"/>
          <w:sz w:val="22"/>
          <w:szCs w:val="22"/>
        </w:rPr>
        <w:t xml:space="preserve">the </w:t>
      </w:r>
      <w:r w:rsidRPr="00E707D6">
        <w:rPr>
          <w:rFonts w:asciiTheme="minorHAnsi" w:hAnsiTheme="minorHAnsi" w:cstheme="minorHAnsi"/>
          <w:sz w:val="22"/>
          <w:szCs w:val="22"/>
        </w:rPr>
        <w:t>recycling of bulk bags</w:t>
      </w:r>
      <w:r w:rsidR="00E707D6">
        <w:rPr>
          <w:rFonts w:asciiTheme="minorHAnsi" w:hAnsiTheme="minorHAnsi" w:cstheme="minorHAnsi"/>
          <w:sz w:val="22"/>
          <w:szCs w:val="22"/>
        </w:rPr>
        <w:t xml:space="preserve">, alongside a </w:t>
      </w:r>
      <w:r w:rsidRPr="00E707D6">
        <w:rPr>
          <w:rFonts w:asciiTheme="minorHAnsi" w:hAnsiTheme="minorHAnsi" w:cstheme="minorHAnsi"/>
          <w:sz w:val="22"/>
          <w:szCs w:val="22"/>
        </w:rPr>
        <w:t>waste management guide to support our teams.</w:t>
      </w:r>
    </w:p>
    <w:p w14:paraId="326B52F5" w14:textId="77777777" w:rsidR="00CF19EE" w:rsidRPr="00C44FA8" w:rsidRDefault="00CF19EE" w:rsidP="00CF19EE">
      <w:pPr>
        <w:pStyle w:val="NormalWeb"/>
        <w:numPr>
          <w:ilvl w:val="0"/>
          <w:numId w:val="1"/>
        </w:numPr>
        <w:spacing w:before="0" w:beforeAutospacing="0" w:after="0" w:afterAutospacing="0" w:line="360" w:lineRule="auto"/>
        <w:jc w:val="both"/>
        <w:rPr>
          <w:rFonts w:asciiTheme="minorHAnsi" w:hAnsiTheme="minorHAnsi" w:cstheme="minorHAnsi"/>
          <w:b/>
          <w:bCs/>
          <w:color w:val="C00000"/>
          <w:sz w:val="22"/>
          <w:szCs w:val="22"/>
        </w:rPr>
      </w:pPr>
      <w:r w:rsidRPr="00C44FA8">
        <w:rPr>
          <w:rFonts w:asciiTheme="minorHAnsi" w:hAnsiTheme="minorHAnsi" w:cstheme="minorHAnsi"/>
          <w:b/>
          <w:bCs/>
          <w:color w:val="C00000"/>
          <w:sz w:val="22"/>
          <w:szCs w:val="22"/>
        </w:rPr>
        <w:t>Representation</w:t>
      </w:r>
    </w:p>
    <w:p w14:paraId="62A9AE1E" w14:textId="4B53BF46" w:rsidR="000259C0" w:rsidRPr="00E707D6" w:rsidRDefault="00CF19EE" w:rsidP="00AC5568">
      <w:pPr>
        <w:pStyle w:val="NormalWeb"/>
        <w:spacing w:before="0" w:beforeAutospacing="0" w:after="0" w:afterAutospacing="0" w:line="360" w:lineRule="auto"/>
        <w:jc w:val="both"/>
        <w:rPr>
          <w:rFonts w:asciiTheme="minorHAnsi" w:hAnsiTheme="minorHAnsi" w:cstheme="minorHAnsi"/>
          <w:sz w:val="22"/>
          <w:szCs w:val="22"/>
        </w:rPr>
      </w:pPr>
      <w:r w:rsidRPr="00E707D6">
        <w:rPr>
          <w:rFonts w:asciiTheme="minorHAnsi" w:hAnsiTheme="minorHAnsi" w:cstheme="minorHAnsi"/>
          <w:sz w:val="22"/>
          <w:szCs w:val="22"/>
        </w:rPr>
        <w:t xml:space="preserve">To ensure that decisions made in the sector or government which will affect </w:t>
      </w:r>
      <w:proofErr w:type="gramStart"/>
      <w:r w:rsidR="00EB7546" w:rsidRPr="00E707D6">
        <w:rPr>
          <w:rFonts w:asciiTheme="minorHAnsi" w:hAnsiTheme="minorHAnsi" w:cstheme="minorHAnsi"/>
          <w:sz w:val="22"/>
          <w:szCs w:val="22"/>
        </w:rPr>
        <w:t>us</w:t>
      </w:r>
      <w:proofErr w:type="gramEnd"/>
      <w:r w:rsidRPr="00E707D6">
        <w:rPr>
          <w:rFonts w:asciiTheme="minorHAnsi" w:hAnsiTheme="minorHAnsi" w:cstheme="minorHAnsi"/>
          <w:sz w:val="22"/>
          <w:szCs w:val="22"/>
        </w:rPr>
        <w:t xml:space="preserve"> or our communities are made with the best information, Bradfords has taken on </w:t>
      </w:r>
      <w:r w:rsidR="00005929" w:rsidRPr="00E707D6">
        <w:rPr>
          <w:rFonts w:asciiTheme="minorHAnsi" w:hAnsiTheme="minorHAnsi" w:cstheme="minorHAnsi"/>
          <w:sz w:val="22"/>
          <w:szCs w:val="22"/>
        </w:rPr>
        <w:t>various representation roles</w:t>
      </w:r>
      <w:r w:rsidRPr="00E707D6">
        <w:rPr>
          <w:rFonts w:asciiTheme="minorHAnsi" w:hAnsiTheme="minorHAnsi" w:cstheme="minorHAnsi"/>
          <w:sz w:val="22"/>
          <w:szCs w:val="22"/>
        </w:rPr>
        <w:t xml:space="preserve">.  We chair the BMF Sustainability Forum, sit as the sole merchant on the government’s Green Construction Board, and were in 2021 one of the first 15 UK construction firms to sign up as a CLC CO2nstruct Zero business champion.  We also signed up to support the Pallet Loop proposal which sees a </w:t>
      </w:r>
      <w:r w:rsidR="000259C0" w:rsidRPr="00E707D6">
        <w:rPr>
          <w:rFonts w:asciiTheme="minorHAnsi" w:hAnsiTheme="minorHAnsi" w:cstheme="minorHAnsi"/>
          <w:sz w:val="22"/>
          <w:szCs w:val="22"/>
        </w:rPr>
        <w:t>step-change</w:t>
      </w:r>
      <w:r w:rsidRPr="00E707D6">
        <w:rPr>
          <w:rFonts w:asciiTheme="minorHAnsi" w:hAnsiTheme="minorHAnsi" w:cstheme="minorHAnsi"/>
          <w:sz w:val="22"/>
          <w:szCs w:val="22"/>
        </w:rPr>
        <w:t xml:space="preserve"> in the </w:t>
      </w:r>
      <w:r w:rsidR="000259C0" w:rsidRPr="00E707D6">
        <w:rPr>
          <w:rFonts w:asciiTheme="minorHAnsi" w:hAnsiTheme="minorHAnsi" w:cstheme="minorHAnsi"/>
          <w:sz w:val="22"/>
          <w:szCs w:val="22"/>
        </w:rPr>
        <w:t>how</w:t>
      </w:r>
      <w:r w:rsidRPr="00E707D6">
        <w:rPr>
          <w:rFonts w:asciiTheme="minorHAnsi" w:hAnsiTheme="minorHAnsi" w:cstheme="minorHAnsi"/>
          <w:sz w:val="22"/>
          <w:szCs w:val="22"/>
        </w:rPr>
        <w:t xml:space="preserve"> pallets are recycled and reused in the construction industry.  </w:t>
      </w:r>
    </w:p>
    <w:p w14:paraId="57F349E8" w14:textId="77777777" w:rsidR="000259C0" w:rsidRPr="00E707D6" w:rsidRDefault="000259C0" w:rsidP="000259C0">
      <w:pPr>
        <w:pStyle w:val="NormalWeb"/>
        <w:spacing w:before="0" w:beforeAutospacing="0" w:after="0" w:afterAutospacing="0" w:line="360" w:lineRule="auto"/>
        <w:ind w:left="360"/>
        <w:jc w:val="both"/>
        <w:rPr>
          <w:rFonts w:asciiTheme="minorHAnsi" w:hAnsiTheme="minorHAnsi" w:cstheme="minorHAnsi"/>
          <w:sz w:val="22"/>
          <w:szCs w:val="22"/>
        </w:rPr>
      </w:pPr>
    </w:p>
    <w:p w14:paraId="4C22D3DE" w14:textId="459FDDA4" w:rsidR="00CF19EE" w:rsidRPr="00E707D6" w:rsidRDefault="00CF19EE" w:rsidP="00CF19EE">
      <w:pPr>
        <w:pStyle w:val="NormalWeb"/>
        <w:spacing w:before="0" w:beforeAutospacing="0" w:after="0" w:afterAutospacing="0" w:line="360" w:lineRule="auto"/>
        <w:jc w:val="both"/>
        <w:rPr>
          <w:rFonts w:asciiTheme="minorHAnsi" w:hAnsiTheme="minorHAnsi" w:cstheme="minorHAnsi"/>
          <w:sz w:val="22"/>
          <w:szCs w:val="22"/>
        </w:rPr>
      </w:pPr>
      <w:r w:rsidRPr="00E707D6">
        <w:rPr>
          <w:rFonts w:asciiTheme="minorHAnsi" w:hAnsiTheme="minorHAnsi" w:cstheme="minorHAnsi"/>
          <w:sz w:val="22"/>
          <w:szCs w:val="22"/>
        </w:rPr>
        <w:t xml:space="preserve">This strategy is </w:t>
      </w:r>
      <w:r w:rsidR="00245B83" w:rsidRPr="00E707D6">
        <w:rPr>
          <w:rFonts w:asciiTheme="minorHAnsi" w:hAnsiTheme="minorHAnsi" w:cstheme="minorHAnsi"/>
          <w:sz w:val="22"/>
          <w:szCs w:val="22"/>
        </w:rPr>
        <w:t>led</w:t>
      </w:r>
      <w:r w:rsidRPr="00E707D6">
        <w:rPr>
          <w:rFonts w:asciiTheme="minorHAnsi" w:hAnsiTheme="minorHAnsi" w:cstheme="minorHAnsi"/>
          <w:sz w:val="22"/>
          <w:szCs w:val="22"/>
        </w:rPr>
        <w:t xml:space="preserve"> by Giles Bradford, appointed </w:t>
      </w:r>
      <w:r w:rsidR="00C91A19" w:rsidRPr="00E707D6">
        <w:rPr>
          <w:rFonts w:asciiTheme="minorHAnsi" w:hAnsiTheme="minorHAnsi" w:cstheme="minorHAnsi"/>
          <w:sz w:val="22"/>
          <w:szCs w:val="22"/>
        </w:rPr>
        <w:t>as H</w:t>
      </w:r>
      <w:r w:rsidRPr="00E707D6">
        <w:rPr>
          <w:rFonts w:asciiTheme="minorHAnsi" w:hAnsiTheme="minorHAnsi" w:cstheme="minorHAnsi"/>
          <w:sz w:val="22"/>
          <w:szCs w:val="22"/>
        </w:rPr>
        <w:t>ead of</w:t>
      </w:r>
      <w:r w:rsidR="00C91A19" w:rsidRPr="00E707D6">
        <w:rPr>
          <w:rFonts w:asciiTheme="minorHAnsi" w:hAnsiTheme="minorHAnsi" w:cstheme="minorHAnsi"/>
          <w:sz w:val="22"/>
          <w:szCs w:val="22"/>
        </w:rPr>
        <w:t xml:space="preserve"> S</w:t>
      </w:r>
      <w:r w:rsidRPr="00E707D6">
        <w:rPr>
          <w:rFonts w:asciiTheme="minorHAnsi" w:hAnsiTheme="minorHAnsi" w:cstheme="minorHAnsi"/>
          <w:sz w:val="22"/>
          <w:szCs w:val="22"/>
        </w:rPr>
        <w:t>ustainability in 2021 to</w:t>
      </w:r>
      <w:r w:rsidR="00C91A19" w:rsidRPr="00E707D6">
        <w:rPr>
          <w:rFonts w:asciiTheme="minorHAnsi" w:hAnsiTheme="minorHAnsi" w:cstheme="minorHAnsi"/>
          <w:sz w:val="22"/>
          <w:szCs w:val="22"/>
        </w:rPr>
        <w:t xml:space="preserve"> </w:t>
      </w:r>
      <w:r w:rsidRPr="00E707D6">
        <w:rPr>
          <w:rFonts w:asciiTheme="minorHAnsi" w:hAnsiTheme="minorHAnsi" w:cstheme="minorHAnsi"/>
          <w:sz w:val="22"/>
          <w:szCs w:val="22"/>
        </w:rPr>
        <w:t>drive the business</w:t>
      </w:r>
      <w:r w:rsidR="00C91A19" w:rsidRPr="00E707D6">
        <w:rPr>
          <w:rFonts w:asciiTheme="minorHAnsi" w:hAnsiTheme="minorHAnsi" w:cstheme="minorHAnsi"/>
          <w:sz w:val="22"/>
          <w:szCs w:val="22"/>
        </w:rPr>
        <w:t>’ direction</w:t>
      </w:r>
      <w:r w:rsidRPr="00E707D6">
        <w:rPr>
          <w:rFonts w:asciiTheme="minorHAnsi" w:hAnsiTheme="minorHAnsi" w:cstheme="minorHAnsi"/>
          <w:sz w:val="22"/>
          <w:szCs w:val="22"/>
        </w:rPr>
        <w:t xml:space="preserve"> and influence our communities to support the environmental agenda</w:t>
      </w:r>
      <w:r w:rsidR="00C91A19" w:rsidRPr="00E707D6">
        <w:rPr>
          <w:rFonts w:asciiTheme="minorHAnsi" w:hAnsiTheme="minorHAnsi" w:cstheme="minorHAnsi"/>
          <w:sz w:val="22"/>
          <w:szCs w:val="22"/>
        </w:rPr>
        <w:t xml:space="preserve">. Giles also </w:t>
      </w:r>
      <w:r w:rsidRPr="00E707D6">
        <w:rPr>
          <w:rFonts w:asciiTheme="minorHAnsi" w:hAnsiTheme="minorHAnsi" w:cstheme="minorHAnsi"/>
          <w:sz w:val="22"/>
          <w:szCs w:val="22"/>
        </w:rPr>
        <w:t>oversee</w:t>
      </w:r>
      <w:r w:rsidR="00C91A19" w:rsidRPr="00E707D6">
        <w:rPr>
          <w:rFonts w:asciiTheme="minorHAnsi" w:hAnsiTheme="minorHAnsi" w:cstheme="minorHAnsi"/>
          <w:sz w:val="22"/>
          <w:szCs w:val="22"/>
        </w:rPr>
        <w:t>s</w:t>
      </w:r>
      <w:r w:rsidRPr="00E707D6">
        <w:rPr>
          <w:rFonts w:asciiTheme="minorHAnsi" w:hAnsiTheme="minorHAnsi" w:cstheme="minorHAnsi"/>
          <w:sz w:val="22"/>
          <w:szCs w:val="22"/>
        </w:rPr>
        <w:t xml:space="preserve"> the development of our ESG strategy </w:t>
      </w:r>
      <w:r w:rsidR="00C91A19" w:rsidRPr="00E707D6">
        <w:rPr>
          <w:rFonts w:asciiTheme="minorHAnsi" w:hAnsiTheme="minorHAnsi" w:cstheme="minorHAnsi"/>
          <w:sz w:val="22"/>
          <w:szCs w:val="22"/>
        </w:rPr>
        <w:t xml:space="preserve">and in </w:t>
      </w:r>
      <w:r w:rsidRPr="00E707D6">
        <w:rPr>
          <w:rFonts w:asciiTheme="minorHAnsi" w:hAnsiTheme="minorHAnsi" w:cstheme="minorHAnsi"/>
          <w:sz w:val="22"/>
          <w:szCs w:val="22"/>
        </w:rPr>
        <w:t xml:space="preserve">2022 </w:t>
      </w:r>
      <w:r w:rsidR="00C91A19" w:rsidRPr="00E707D6">
        <w:rPr>
          <w:rFonts w:asciiTheme="minorHAnsi" w:hAnsiTheme="minorHAnsi" w:cstheme="minorHAnsi"/>
          <w:sz w:val="22"/>
          <w:szCs w:val="22"/>
        </w:rPr>
        <w:t xml:space="preserve">will collaborate with </w:t>
      </w:r>
      <w:r w:rsidRPr="00E707D6">
        <w:rPr>
          <w:rFonts w:asciiTheme="minorHAnsi" w:hAnsiTheme="minorHAnsi" w:cstheme="minorHAnsi"/>
          <w:sz w:val="22"/>
          <w:szCs w:val="22"/>
        </w:rPr>
        <w:t xml:space="preserve">other members of the </w:t>
      </w:r>
      <w:r w:rsidR="00C91A19" w:rsidRPr="00E707D6">
        <w:rPr>
          <w:rFonts w:asciiTheme="minorHAnsi" w:hAnsiTheme="minorHAnsi" w:cstheme="minorHAnsi"/>
          <w:sz w:val="22"/>
          <w:szCs w:val="22"/>
        </w:rPr>
        <w:t>H</w:t>
      </w:r>
      <w:r w:rsidRPr="00E707D6">
        <w:rPr>
          <w:rFonts w:asciiTheme="minorHAnsi" w:hAnsiTheme="minorHAnsi" w:cstheme="minorHAnsi"/>
          <w:sz w:val="22"/>
          <w:szCs w:val="22"/>
        </w:rPr>
        <w:t>&amp;</w:t>
      </w:r>
      <w:r w:rsidR="00C91A19" w:rsidRPr="00E707D6">
        <w:rPr>
          <w:rFonts w:asciiTheme="minorHAnsi" w:hAnsiTheme="minorHAnsi" w:cstheme="minorHAnsi"/>
          <w:sz w:val="22"/>
          <w:szCs w:val="22"/>
        </w:rPr>
        <w:t>B</w:t>
      </w:r>
      <w:r w:rsidRPr="00E707D6">
        <w:rPr>
          <w:rFonts w:asciiTheme="minorHAnsi" w:hAnsiTheme="minorHAnsi" w:cstheme="minorHAnsi"/>
          <w:sz w:val="22"/>
          <w:szCs w:val="22"/>
        </w:rPr>
        <w:t xml:space="preserve"> buying group </w:t>
      </w:r>
      <w:r w:rsidR="00C91A19" w:rsidRPr="00E707D6">
        <w:rPr>
          <w:rFonts w:asciiTheme="minorHAnsi" w:hAnsiTheme="minorHAnsi" w:cstheme="minorHAnsi"/>
          <w:sz w:val="22"/>
          <w:szCs w:val="22"/>
        </w:rPr>
        <w:t>to develop</w:t>
      </w:r>
      <w:r w:rsidRPr="00E707D6">
        <w:rPr>
          <w:rFonts w:asciiTheme="minorHAnsi" w:hAnsiTheme="minorHAnsi" w:cstheme="minorHAnsi"/>
          <w:sz w:val="22"/>
          <w:szCs w:val="22"/>
        </w:rPr>
        <w:t xml:space="preserve"> an ESG strategy </w:t>
      </w:r>
      <w:r w:rsidR="00C91A19" w:rsidRPr="00E707D6">
        <w:rPr>
          <w:rFonts w:asciiTheme="minorHAnsi" w:hAnsiTheme="minorHAnsi" w:cstheme="minorHAnsi"/>
          <w:sz w:val="22"/>
          <w:szCs w:val="22"/>
        </w:rPr>
        <w:t>that</w:t>
      </w:r>
      <w:r w:rsidRPr="00E707D6">
        <w:rPr>
          <w:rFonts w:asciiTheme="minorHAnsi" w:hAnsiTheme="minorHAnsi" w:cstheme="minorHAnsi"/>
          <w:sz w:val="22"/>
          <w:szCs w:val="22"/>
        </w:rPr>
        <w:t xml:space="preserve"> can be shared across the group’s membership.  Once established, this strategy will give us the ability to test, set and hold ourselves accountable to targets for environmental sustainability, greenhouse gas emissions and waste.</w:t>
      </w:r>
    </w:p>
    <w:p w14:paraId="6F26B66D" w14:textId="77777777" w:rsidR="00CF19EE" w:rsidRPr="00E707D6" w:rsidRDefault="00CF19EE" w:rsidP="00CF19EE">
      <w:pPr>
        <w:pStyle w:val="NormalWeb"/>
        <w:spacing w:before="0" w:beforeAutospacing="0" w:after="0" w:afterAutospacing="0" w:line="360" w:lineRule="auto"/>
        <w:ind w:left="360"/>
        <w:jc w:val="both"/>
        <w:rPr>
          <w:rFonts w:asciiTheme="minorHAnsi" w:hAnsiTheme="minorHAnsi" w:cstheme="minorHAnsi"/>
          <w:sz w:val="22"/>
          <w:szCs w:val="22"/>
        </w:rPr>
      </w:pPr>
    </w:p>
    <w:p w14:paraId="771A9B02" w14:textId="77777777" w:rsidR="004A5657" w:rsidRPr="00E707D6" w:rsidRDefault="004A5657">
      <w:pPr>
        <w:rPr>
          <w:rFonts w:cstheme="minorHAnsi"/>
        </w:rPr>
      </w:pPr>
    </w:p>
    <w:sectPr w:rsidR="004A5657" w:rsidRPr="00E707D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DF4F59"/>
    <w:multiLevelType w:val="hybridMultilevel"/>
    <w:tmpl w:val="D6D42222"/>
    <w:lvl w:ilvl="0" w:tplc="341A2C02">
      <w:start w:val="1"/>
      <w:numFmt w:val="bullet"/>
      <w:lvlText w:val="-"/>
      <w:lvlJc w:val="left"/>
      <w:pPr>
        <w:ind w:left="360" w:hanging="360"/>
      </w:pPr>
      <w:rPr>
        <w:rFonts w:ascii="Trebuchet MS" w:eastAsia="Times New Roman" w:hAnsi="Trebuchet MS"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63660B47"/>
    <w:multiLevelType w:val="hybridMultilevel"/>
    <w:tmpl w:val="4C246B7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19EE"/>
    <w:rsid w:val="00005929"/>
    <w:rsid w:val="000259C0"/>
    <w:rsid w:val="000337F7"/>
    <w:rsid w:val="0008683F"/>
    <w:rsid w:val="00163E1A"/>
    <w:rsid w:val="001947A0"/>
    <w:rsid w:val="001C6FEE"/>
    <w:rsid w:val="001E66A0"/>
    <w:rsid w:val="002236F3"/>
    <w:rsid w:val="002405A6"/>
    <w:rsid w:val="00245B83"/>
    <w:rsid w:val="00286F18"/>
    <w:rsid w:val="00305886"/>
    <w:rsid w:val="00323901"/>
    <w:rsid w:val="00385502"/>
    <w:rsid w:val="00464BE3"/>
    <w:rsid w:val="00487C6B"/>
    <w:rsid w:val="004A5657"/>
    <w:rsid w:val="00587AD7"/>
    <w:rsid w:val="005A087D"/>
    <w:rsid w:val="005B039B"/>
    <w:rsid w:val="005C2873"/>
    <w:rsid w:val="006740FC"/>
    <w:rsid w:val="00844AEC"/>
    <w:rsid w:val="009E449E"/>
    <w:rsid w:val="00AB1FF9"/>
    <w:rsid w:val="00AC5568"/>
    <w:rsid w:val="00AD5B79"/>
    <w:rsid w:val="00B02103"/>
    <w:rsid w:val="00B34DEB"/>
    <w:rsid w:val="00C44FA8"/>
    <w:rsid w:val="00C91A19"/>
    <w:rsid w:val="00CF19EE"/>
    <w:rsid w:val="00D06F9E"/>
    <w:rsid w:val="00D6344E"/>
    <w:rsid w:val="00E707D6"/>
    <w:rsid w:val="00E955C1"/>
    <w:rsid w:val="00EB7546"/>
    <w:rsid w:val="00F561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C017E7"/>
  <w15:chartTrackingRefBased/>
  <w15:docId w15:val="{3AB9E2EF-17CE-7F4D-B749-29ED273EB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19EE"/>
    <w:pPr>
      <w:spacing w:line="360"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F19E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CF19EE"/>
    <w:rPr>
      <w:sz w:val="22"/>
      <w:szCs w:val="22"/>
    </w:rPr>
  </w:style>
  <w:style w:type="character" w:styleId="CommentReference">
    <w:name w:val="annotation reference"/>
    <w:basedOn w:val="DefaultParagraphFont"/>
    <w:uiPriority w:val="99"/>
    <w:semiHidden/>
    <w:unhideWhenUsed/>
    <w:rsid w:val="00E955C1"/>
    <w:rPr>
      <w:sz w:val="16"/>
      <w:szCs w:val="16"/>
    </w:rPr>
  </w:style>
  <w:style w:type="paragraph" w:styleId="CommentText">
    <w:name w:val="annotation text"/>
    <w:basedOn w:val="Normal"/>
    <w:link w:val="CommentTextChar"/>
    <w:uiPriority w:val="99"/>
    <w:semiHidden/>
    <w:unhideWhenUsed/>
    <w:rsid w:val="00E955C1"/>
    <w:pPr>
      <w:spacing w:line="240" w:lineRule="auto"/>
    </w:pPr>
    <w:rPr>
      <w:sz w:val="20"/>
      <w:szCs w:val="20"/>
    </w:rPr>
  </w:style>
  <w:style w:type="character" w:customStyle="1" w:styleId="CommentTextChar">
    <w:name w:val="Comment Text Char"/>
    <w:basedOn w:val="DefaultParagraphFont"/>
    <w:link w:val="CommentText"/>
    <w:uiPriority w:val="99"/>
    <w:semiHidden/>
    <w:rsid w:val="00E955C1"/>
    <w:rPr>
      <w:sz w:val="20"/>
      <w:szCs w:val="20"/>
    </w:rPr>
  </w:style>
  <w:style w:type="paragraph" w:styleId="CommentSubject">
    <w:name w:val="annotation subject"/>
    <w:basedOn w:val="CommentText"/>
    <w:next w:val="CommentText"/>
    <w:link w:val="CommentSubjectChar"/>
    <w:uiPriority w:val="99"/>
    <w:semiHidden/>
    <w:unhideWhenUsed/>
    <w:rsid w:val="00E955C1"/>
    <w:rPr>
      <w:b/>
      <w:bCs/>
    </w:rPr>
  </w:style>
  <w:style w:type="character" w:customStyle="1" w:styleId="CommentSubjectChar">
    <w:name w:val="Comment Subject Char"/>
    <w:basedOn w:val="CommentTextChar"/>
    <w:link w:val="CommentSubject"/>
    <w:uiPriority w:val="99"/>
    <w:semiHidden/>
    <w:rsid w:val="00E955C1"/>
    <w:rPr>
      <w:b/>
      <w:bCs/>
      <w:sz w:val="20"/>
      <w:szCs w:val="20"/>
    </w:rPr>
  </w:style>
  <w:style w:type="paragraph" w:styleId="BalloonText">
    <w:name w:val="Balloon Text"/>
    <w:basedOn w:val="Normal"/>
    <w:link w:val="BalloonTextChar"/>
    <w:uiPriority w:val="99"/>
    <w:semiHidden/>
    <w:unhideWhenUsed/>
    <w:rsid w:val="006740FC"/>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740FC"/>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BD2666-AA1F-45E1-A9AE-EA8C6A6295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1208</Words>
  <Characters>6889</Characters>
  <Application>Microsoft Office Word</Application>
  <DocSecurity>4</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Katy Barney</dc:creator>
  <cp:keywords/>
  <dc:description/>
  <cp:lastModifiedBy>Giles Bradford</cp:lastModifiedBy>
  <cp:revision>2</cp:revision>
  <dcterms:created xsi:type="dcterms:W3CDTF">2022-04-25T07:20:00Z</dcterms:created>
  <dcterms:modified xsi:type="dcterms:W3CDTF">2022-04-25T07:20:00Z</dcterms:modified>
</cp:coreProperties>
</file>